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BFE" w:rsidRDefault="00022BFE" w:rsidP="00F33840">
      <w:pPr>
        <w:widowControl w:val="0"/>
        <w:rPr>
          <w:sz w:val="28"/>
          <w:szCs w:val="28"/>
        </w:rPr>
      </w:pPr>
      <w:bookmarkStart w:id="0" w:name="_GoBack"/>
      <w:bookmarkEnd w:id="0"/>
    </w:p>
    <w:p w:rsidR="009D06E0" w:rsidRDefault="009D06E0" w:rsidP="00D80D50">
      <w:pPr>
        <w:jc w:val="center"/>
        <w:rPr>
          <w:sz w:val="28"/>
          <w:szCs w:val="28"/>
        </w:rPr>
      </w:pPr>
    </w:p>
    <w:p w:rsidR="00022BFE" w:rsidRPr="00B610E9" w:rsidRDefault="00022BFE" w:rsidP="00022BFE">
      <w:pPr>
        <w:widowControl w:val="0"/>
        <w:jc w:val="center"/>
        <w:rPr>
          <w:sz w:val="28"/>
          <w:szCs w:val="28"/>
        </w:rPr>
      </w:pPr>
      <w:r w:rsidRPr="00B610E9">
        <w:rPr>
          <w:sz w:val="28"/>
          <w:szCs w:val="28"/>
        </w:rPr>
        <w:t>Архангельская область</w:t>
      </w:r>
    </w:p>
    <w:p w:rsidR="00022BFE" w:rsidRPr="00B610E9" w:rsidRDefault="00022BFE" w:rsidP="00022BFE">
      <w:pPr>
        <w:widowControl w:val="0"/>
        <w:jc w:val="center"/>
        <w:rPr>
          <w:sz w:val="28"/>
          <w:szCs w:val="28"/>
        </w:rPr>
      </w:pPr>
      <w:r w:rsidRPr="00B610E9">
        <w:rPr>
          <w:sz w:val="28"/>
          <w:szCs w:val="28"/>
        </w:rPr>
        <w:t>Вельский муниципальный район</w:t>
      </w:r>
    </w:p>
    <w:p w:rsidR="00022BFE" w:rsidRDefault="00022BFE" w:rsidP="00022BFE">
      <w:pPr>
        <w:widowControl w:val="0"/>
        <w:jc w:val="center"/>
        <w:rPr>
          <w:sz w:val="28"/>
          <w:szCs w:val="28"/>
        </w:rPr>
      </w:pPr>
      <w:r w:rsidRPr="00B610E9">
        <w:rPr>
          <w:sz w:val="28"/>
          <w:szCs w:val="28"/>
        </w:rPr>
        <w:t>Сельское поселение «Липовское»</w:t>
      </w:r>
      <w:r w:rsidRPr="00614657">
        <w:rPr>
          <w:sz w:val="28"/>
          <w:szCs w:val="28"/>
        </w:rPr>
        <w:t xml:space="preserve"> </w:t>
      </w:r>
    </w:p>
    <w:p w:rsidR="00022BFE" w:rsidRDefault="00022BFE" w:rsidP="00022BFE">
      <w:pPr>
        <w:widowControl w:val="0"/>
        <w:jc w:val="center"/>
        <w:rPr>
          <w:sz w:val="28"/>
          <w:szCs w:val="28"/>
        </w:rPr>
      </w:pPr>
      <w:r w:rsidRPr="00203B2A">
        <w:rPr>
          <w:sz w:val="28"/>
          <w:szCs w:val="28"/>
        </w:rPr>
        <w:t>Вельского муниципального района</w:t>
      </w:r>
    </w:p>
    <w:p w:rsidR="00022BFE" w:rsidRPr="00B610E9" w:rsidRDefault="00022BFE" w:rsidP="00022BFE">
      <w:pPr>
        <w:widowControl w:val="0"/>
        <w:jc w:val="center"/>
        <w:rPr>
          <w:sz w:val="28"/>
          <w:szCs w:val="28"/>
        </w:rPr>
      </w:pPr>
      <w:r w:rsidRPr="00203B2A">
        <w:rPr>
          <w:sz w:val="28"/>
          <w:szCs w:val="28"/>
        </w:rPr>
        <w:t xml:space="preserve"> Архангельской области</w:t>
      </w:r>
    </w:p>
    <w:p w:rsidR="00022BFE" w:rsidRPr="00B610E9" w:rsidRDefault="00022BFE" w:rsidP="00022BFE">
      <w:pPr>
        <w:widowControl w:val="0"/>
        <w:jc w:val="center"/>
        <w:rPr>
          <w:sz w:val="28"/>
          <w:szCs w:val="28"/>
        </w:rPr>
      </w:pPr>
      <w:r w:rsidRPr="00B610E9">
        <w:rPr>
          <w:sz w:val="28"/>
          <w:szCs w:val="28"/>
        </w:rPr>
        <w:t xml:space="preserve">Совет депутатов </w:t>
      </w:r>
      <w:r>
        <w:rPr>
          <w:sz w:val="28"/>
          <w:szCs w:val="28"/>
        </w:rPr>
        <w:t>пя</w:t>
      </w:r>
      <w:r w:rsidRPr="00B610E9">
        <w:rPr>
          <w:sz w:val="28"/>
          <w:szCs w:val="28"/>
        </w:rPr>
        <w:t>того созыва</w:t>
      </w:r>
    </w:p>
    <w:p w:rsidR="00022BFE" w:rsidRPr="00B610E9" w:rsidRDefault="00022BFE" w:rsidP="00022BFE">
      <w:pPr>
        <w:tabs>
          <w:tab w:val="left" w:pos="5400"/>
          <w:tab w:val="left" w:pos="5812"/>
        </w:tabs>
        <w:jc w:val="center"/>
        <w:rPr>
          <w:sz w:val="28"/>
          <w:szCs w:val="28"/>
        </w:rPr>
      </w:pPr>
      <w:r>
        <w:rPr>
          <w:sz w:val="28"/>
          <w:szCs w:val="28"/>
        </w:rPr>
        <w:t>(десятое</w:t>
      </w:r>
      <w:r w:rsidRPr="00B610E9">
        <w:rPr>
          <w:sz w:val="28"/>
          <w:szCs w:val="28"/>
        </w:rPr>
        <w:t xml:space="preserve"> заседание)</w:t>
      </w:r>
    </w:p>
    <w:p w:rsidR="00022BFE" w:rsidRPr="00B610E9" w:rsidRDefault="00022BFE" w:rsidP="00022BFE">
      <w:pPr>
        <w:tabs>
          <w:tab w:val="left" w:pos="5400"/>
          <w:tab w:val="left" w:pos="5812"/>
        </w:tabs>
        <w:jc w:val="center"/>
        <w:rPr>
          <w:sz w:val="24"/>
          <w:szCs w:val="24"/>
        </w:rPr>
      </w:pPr>
    </w:p>
    <w:p w:rsidR="00022BFE" w:rsidRPr="00B610E9" w:rsidRDefault="00022BFE" w:rsidP="00022BFE">
      <w:pPr>
        <w:widowControl w:val="0"/>
        <w:jc w:val="center"/>
        <w:rPr>
          <w:b/>
          <w:sz w:val="28"/>
          <w:szCs w:val="28"/>
        </w:rPr>
      </w:pPr>
      <w:r w:rsidRPr="00B610E9">
        <w:rPr>
          <w:b/>
          <w:sz w:val="28"/>
          <w:szCs w:val="28"/>
        </w:rPr>
        <w:t>РЕШЕНИЕ</w:t>
      </w:r>
    </w:p>
    <w:p w:rsidR="00022BFE" w:rsidRPr="00B610E9" w:rsidRDefault="00022BFE" w:rsidP="00022BFE">
      <w:pPr>
        <w:widowControl w:val="0"/>
        <w:jc w:val="center"/>
        <w:rPr>
          <w:b/>
          <w:sz w:val="28"/>
          <w:szCs w:val="28"/>
        </w:rPr>
      </w:pPr>
    </w:p>
    <w:p w:rsidR="00022BFE" w:rsidRPr="00E73172" w:rsidRDefault="00022BFE" w:rsidP="00022BFE">
      <w:pPr>
        <w:widowControl w:val="0"/>
        <w:jc w:val="center"/>
        <w:rPr>
          <w:b/>
          <w:bCs/>
          <w:sz w:val="28"/>
          <w:szCs w:val="28"/>
        </w:rPr>
      </w:pPr>
      <w:r w:rsidRPr="00E73172">
        <w:rPr>
          <w:b/>
          <w:bCs/>
          <w:sz w:val="28"/>
          <w:szCs w:val="28"/>
        </w:rPr>
        <w:t>от «</w:t>
      </w:r>
      <w:r>
        <w:rPr>
          <w:b/>
          <w:bCs/>
          <w:sz w:val="28"/>
          <w:szCs w:val="28"/>
        </w:rPr>
        <w:t>27</w:t>
      </w:r>
      <w:r w:rsidRPr="00E73172">
        <w:rPr>
          <w:b/>
          <w:bCs/>
          <w:sz w:val="28"/>
          <w:szCs w:val="28"/>
        </w:rPr>
        <w:t xml:space="preserve">» </w:t>
      </w:r>
      <w:r>
        <w:rPr>
          <w:b/>
          <w:bCs/>
          <w:sz w:val="28"/>
          <w:szCs w:val="28"/>
        </w:rPr>
        <w:t xml:space="preserve">декабря   </w:t>
      </w:r>
      <w:r w:rsidRPr="00E73172">
        <w:rPr>
          <w:b/>
          <w:bCs/>
          <w:sz w:val="28"/>
          <w:szCs w:val="28"/>
        </w:rPr>
        <w:t xml:space="preserve">2022 г.       </w:t>
      </w:r>
      <w:r w:rsidRPr="00551BEC">
        <w:rPr>
          <w:b/>
          <w:bCs/>
          <w:sz w:val="28"/>
          <w:szCs w:val="28"/>
        </w:rPr>
        <w:t xml:space="preserve">№ </w:t>
      </w:r>
      <w:r w:rsidR="009D06E0">
        <w:rPr>
          <w:b/>
          <w:bCs/>
          <w:sz w:val="28"/>
          <w:szCs w:val="28"/>
        </w:rPr>
        <w:t>51</w:t>
      </w:r>
    </w:p>
    <w:p w:rsidR="00022BFE" w:rsidRDefault="00022BFE" w:rsidP="00022BFE">
      <w:pPr>
        <w:jc w:val="center"/>
        <w:rPr>
          <w:sz w:val="28"/>
          <w:szCs w:val="28"/>
        </w:rPr>
      </w:pPr>
    </w:p>
    <w:p w:rsidR="00022BFE" w:rsidRDefault="00022BFE" w:rsidP="00022BFE">
      <w:pPr>
        <w:jc w:val="center"/>
        <w:rPr>
          <w:sz w:val="28"/>
          <w:szCs w:val="28"/>
        </w:rPr>
      </w:pPr>
    </w:p>
    <w:p w:rsidR="009D06E0" w:rsidRPr="007606C0" w:rsidRDefault="009D06E0" w:rsidP="009D06E0">
      <w:pPr>
        <w:pStyle w:val="af2"/>
        <w:jc w:val="center"/>
        <w:rPr>
          <w:b/>
          <w:color w:val="000000" w:themeColor="text1"/>
          <w:sz w:val="28"/>
          <w:szCs w:val="28"/>
        </w:rPr>
      </w:pPr>
      <w:r w:rsidRPr="007606C0">
        <w:rPr>
          <w:b/>
          <w:color w:val="000000" w:themeColor="text1"/>
          <w:sz w:val="28"/>
          <w:szCs w:val="28"/>
        </w:rPr>
        <w:t>О бюджете сельского поселения "Липовское"</w:t>
      </w:r>
    </w:p>
    <w:p w:rsidR="009D06E0" w:rsidRPr="007606C0" w:rsidRDefault="009D06E0" w:rsidP="009D06E0">
      <w:pPr>
        <w:pStyle w:val="af2"/>
        <w:jc w:val="center"/>
        <w:rPr>
          <w:b/>
          <w:color w:val="000000" w:themeColor="text1"/>
          <w:sz w:val="28"/>
          <w:szCs w:val="28"/>
        </w:rPr>
      </w:pPr>
      <w:r w:rsidRPr="007606C0">
        <w:rPr>
          <w:b/>
          <w:color w:val="000000" w:themeColor="text1"/>
          <w:sz w:val="28"/>
          <w:szCs w:val="28"/>
        </w:rPr>
        <w:t>Вельского муниципального района Архангельской области</w:t>
      </w:r>
    </w:p>
    <w:p w:rsidR="009D06E0" w:rsidRPr="007606C0" w:rsidRDefault="009D06E0" w:rsidP="009D06E0">
      <w:pPr>
        <w:pStyle w:val="af2"/>
        <w:jc w:val="center"/>
        <w:rPr>
          <w:b/>
          <w:color w:val="000000" w:themeColor="text1"/>
          <w:sz w:val="28"/>
          <w:szCs w:val="28"/>
        </w:rPr>
      </w:pPr>
      <w:r w:rsidRPr="007606C0">
        <w:rPr>
          <w:b/>
          <w:color w:val="000000" w:themeColor="text1"/>
          <w:sz w:val="28"/>
          <w:szCs w:val="28"/>
        </w:rPr>
        <w:t>на 2023 год и на плановый период 2024 и 2025 годов</w:t>
      </w:r>
    </w:p>
    <w:p w:rsidR="009D06E0" w:rsidRPr="007606C0" w:rsidRDefault="009D06E0" w:rsidP="009D06E0">
      <w:pPr>
        <w:spacing w:line="264" w:lineRule="auto"/>
        <w:rPr>
          <w:color w:val="000000" w:themeColor="text1"/>
          <w:sz w:val="26"/>
          <w:szCs w:val="26"/>
        </w:rPr>
      </w:pPr>
    </w:p>
    <w:p w:rsidR="009D06E0" w:rsidRPr="007606C0" w:rsidRDefault="009D06E0" w:rsidP="009D06E0">
      <w:pPr>
        <w:widowControl w:val="0"/>
        <w:autoSpaceDE w:val="0"/>
        <w:autoSpaceDN w:val="0"/>
        <w:adjustRightInd w:val="0"/>
        <w:spacing w:after="120" w:line="264" w:lineRule="auto"/>
        <w:ind w:firstLine="709"/>
        <w:jc w:val="both"/>
        <w:rPr>
          <w:b/>
          <w:bCs/>
          <w:color w:val="000000" w:themeColor="text1"/>
          <w:sz w:val="26"/>
          <w:szCs w:val="26"/>
        </w:rPr>
      </w:pPr>
      <w:r w:rsidRPr="007606C0">
        <w:rPr>
          <w:b/>
          <w:bCs/>
          <w:color w:val="000000" w:themeColor="text1"/>
          <w:sz w:val="26"/>
          <w:szCs w:val="26"/>
        </w:rPr>
        <w:t>Статья 1.</w:t>
      </w:r>
    </w:p>
    <w:p w:rsidR="009D06E0" w:rsidRPr="007606C0" w:rsidRDefault="009D06E0" w:rsidP="009D06E0">
      <w:pPr>
        <w:spacing w:after="120" w:line="264" w:lineRule="auto"/>
        <w:ind w:firstLine="568"/>
        <w:jc w:val="both"/>
        <w:rPr>
          <w:color w:val="000000" w:themeColor="text1"/>
          <w:sz w:val="26"/>
          <w:szCs w:val="26"/>
        </w:rPr>
      </w:pPr>
      <w:r w:rsidRPr="007606C0">
        <w:rPr>
          <w:color w:val="000000" w:themeColor="text1"/>
          <w:sz w:val="26"/>
          <w:szCs w:val="26"/>
        </w:rPr>
        <w:tab/>
        <w:t>1. Утвердить основные характеристики бюджета сельского поселения "Липовское" Вельского муниципального района Архангельской области (далее – бюджет поселения, поселение) на 2023 год:</w:t>
      </w:r>
    </w:p>
    <w:p w:rsidR="009D06E0" w:rsidRPr="007606C0" w:rsidRDefault="009D06E0" w:rsidP="009D06E0">
      <w:pPr>
        <w:widowControl w:val="0"/>
        <w:autoSpaceDE w:val="0"/>
        <w:autoSpaceDN w:val="0"/>
        <w:adjustRightInd w:val="0"/>
        <w:spacing w:line="264" w:lineRule="auto"/>
        <w:ind w:firstLine="709"/>
        <w:jc w:val="both"/>
        <w:rPr>
          <w:color w:val="000000" w:themeColor="text1"/>
          <w:sz w:val="26"/>
          <w:szCs w:val="26"/>
        </w:rPr>
      </w:pPr>
      <w:r w:rsidRPr="007606C0">
        <w:rPr>
          <w:color w:val="000000" w:themeColor="text1"/>
          <w:sz w:val="26"/>
          <w:szCs w:val="26"/>
        </w:rPr>
        <w:t>1) общий объем доходов бюджета поселения в сумме 4 317 507,70 рублей;</w:t>
      </w:r>
    </w:p>
    <w:p w:rsidR="009D06E0" w:rsidRPr="007606C0" w:rsidRDefault="009D06E0" w:rsidP="009D06E0">
      <w:pPr>
        <w:widowControl w:val="0"/>
        <w:autoSpaceDE w:val="0"/>
        <w:autoSpaceDN w:val="0"/>
        <w:adjustRightInd w:val="0"/>
        <w:spacing w:line="264" w:lineRule="auto"/>
        <w:ind w:firstLine="709"/>
        <w:jc w:val="both"/>
        <w:rPr>
          <w:color w:val="000000" w:themeColor="text1"/>
          <w:sz w:val="26"/>
          <w:szCs w:val="26"/>
        </w:rPr>
      </w:pPr>
      <w:r w:rsidRPr="007606C0">
        <w:rPr>
          <w:color w:val="000000" w:themeColor="text1"/>
          <w:sz w:val="26"/>
          <w:szCs w:val="26"/>
        </w:rPr>
        <w:t>2) общий объем расходов бюджета поселения в сумме 4 338 652,70 рублей;</w:t>
      </w:r>
    </w:p>
    <w:p w:rsidR="009D06E0" w:rsidRPr="007606C0" w:rsidRDefault="009D06E0" w:rsidP="009D06E0">
      <w:pPr>
        <w:widowControl w:val="0"/>
        <w:autoSpaceDE w:val="0"/>
        <w:autoSpaceDN w:val="0"/>
        <w:adjustRightInd w:val="0"/>
        <w:spacing w:line="264" w:lineRule="auto"/>
        <w:ind w:firstLine="709"/>
        <w:jc w:val="both"/>
        <w:rPr>
          <w:color w:val="000000" w:themeColor="text1"/>
          <w:sz w:val="26"/>
          <w:szCs w:val="26"/>
        </w:rPr>
      </w:pPr>
      <w:r w:rsidRPr="007606C0">
        <w:rPr>
          <w:color w:val="000000" w:themeColor="text1"/>
          <w:sz w:val="26"/>
          <w:szCs w:val="26"/>
        </w:rPr>
        <w:t>3) дефицит бюджета поселения в сумме 21 145,0 рублей.</w:t>
      </w:r>
    </w:p>
    <w:p w:rsidR="009D06E0" w:rsidRPr="007606C0" w:rsidRDefault="009D06E0" w:rsidP="009D06E0">
      <w:pPr>
        <w:spacing w:line="264" w:lineRule="auto"/>
        <w:ind w:firstLine="708"/>
        <w:jc w:val="both"/>
        <w:rPr>
          <w:color w:val="000000" w:themeColor="text1"/>
          <w:sz w:val="26"/>
          <w:szCs w:val="26"/>
        </w:rPr>
      </w:pPr>
      <w:r w:rsidRPr="007606C0">
        <w:rPr>
          <w:color w:val="000000" w:themeColor="text1"/>
          <w:sz w:val="26"/>
          <w:szCs w:val="26"/>
        </w:rPr>
        <w:t>2. Утвердить основные характеристики бюджета поселения на плановый период 2024 и 2025 годов:</w:t>
      </w:r>
    </w:p>
    <w:p w:rsidR="009D06E0" w:rsidRPr="007606C0" w:rsidRDefault="009D06E0" w:rsidP="009D06E0">
      <w:pPr>
        <w:widowControl w:val="0"/>
        <w:autoSpaceDE w:val="0"/>
        <w:autoSpaceDN w:val="0"/>
        <w:adjustRightInd w:val="0"/>
        <w:spacing w:line="264" w:lineRule="auto"/>
        <w:ind w:firstLine="709"/>
        <w:jc w:val="both"/>
        <w:rPr>
          <w:color w:val="000000" w:themeColor="text1"/>
          <w:sz w:val="26"/>
          <w:szCs w:val="26"/>
        </w:rPr>
      </w:pPr>
      <w:r w:rsidRPr="007606C0">
        <w:rPr>
          <w:color w:val="000000" w:themeColor="text1"/>
          <w:sz w:val="26"/>
          <w:szCs w:val="26"/>
        </w:rPr>
        <w:t>1) общий объем доходов бюджета поселения на 2024 год в сумме 4 312 888,36 рублей и на 2025 год в сумме 4 326 954,38 рублей;</w:t>
      </w:r>
    </w:p>
    <w:p w:rsidR="009D06E0" w:rsidRPr="007606C0" w:rsidRDefault="009D06E0" w:rsidP="009D06E0">
      <w:pPr>
        <w:widowControl w:val="0"/>
        <w:autoSpaceDE w:val="0"/>
        <w:autoSpaceDN w:val="0"/>
        <w:adjustRightInd w:val="0"/>
        <w:spacing w:line="264" w:lineRule="auto"/>
        <w:ind w:firstLine="709"/>
        <w:jc w:val="both"/>
        <w:rPr>
          <w:color w:val="000000" w:themeColor="text1"/>
          <w:sz w:val="26"/>
          <w:szCs w:val="26"/>
        </w:rPr>
      </w:pPr>
      <w:r w:rsidRPr="007606C0">
        <w:rPr>
          <w:color w:val="000000" w:themeColor="text1"/>
          <w:sz w:val="26"/>
          <w:szCs w:val="26"/>
        </w:rPr>
        <w:t>2) общий объем расходов бюджета поселения на 2024 год в сумме 4 334 239,36 рублей (в том числе объем условно утвержденных расходов в сумме 101 247,31 рублей) и на 2025 год в сумме 4 348 470,38 рублей (в том числе объем условно утвержденных расходов в сумме 202 828,45 рублей);</w:t>
      </w:r>
    </w:p>
    <w:p w:rsidR="009D06E0" w:rsidRPr="007606C0" w:rsidRDefault="009D06E0" w:rsidP="009D06E0">
      <w:pPr>
        <w:widowControl w:val="0"/>
        <w:autoSpaceDE w:val="0"/>
        <w:autoSpaceDN w:val="0"/>
        <w:adjustRightInd w:val="0"/>
        <w:spacing w:line="264" w:lineRule="auto"/>
        <w:ind w:firstLine="709"/>
        <w:jc w:val="both"/>
        <w:rPr>
          <w:color w:val="000000" w:themeColor="text1"/>
          <w:sz w:val="26"/>
          <w:szCs w:val="26"/>
        </w:rPr>
      </w:pPr>
      <w:r w:rsidRPr="007606C0">
        <w:rPr>
          <w:color w:val="000000" w:themeColor="text1"/>
          <w:sz w:val="26"/>
          <w:szCs w:val="26"/>
        </w:rPr>
        <w:t>3) дефицит бюджета поселения на 2024 год в сумме 21 351,0 рублей   и на 2025 год в сумме 21 516,0 рублей.</w:t>
      </w:r>
    </w:p>
    <w:p w:rsidR="009D06E0" w:rsidRPr="007606C0" w:rsidRDefault="009D06E0" w:rsidP="009D06E0">
      <w:pPr>
        <w:widowControl w:val="0"/>
        <w:autoSpaceDE w:val="0"/>
        <w:autoSpaceDN w:val="0"/>
        <w:adjustRightInd w:val="0"/>
        <w:spacing w:line="264" w:lineRule="auto"/>
        <w:ind w:firstLine="709"/>
        <w:jc w:val="both"/>
        <w:rPr>
          <w:i/>
          <w:color w:val="000000" w:themeColor="text1"/>
          <w:sz w:val="26"/>
          <w:szCs w:val="26"/>
        </w:rPr>
      </w:pPr>
    </w:p>
    <w:p w:rsidR="009D06E0" w:rsidRPr="007606C0" w:rsidRDefault="009D06E0" w:rsidP="009D06E0">
      <w:pPr>
        <w:widowControl w:val="0"/>
        <w:autoSpaceDE w:val="0"/>
        <w:autoSpaceDN w:val="0"/>
        <w:adjustRightInd w:val="0"/>
        <w:spacing w:after="120" w:line="264" w:lineRule="auto"/>
        <w:ind w:firstLine="709"/>
        <w:jc w:val="both"/>
        <w:rPr>
          <w:b/>
          <w:bCs/>
          <w:color w:val="000000" w:themeColor="text1"/>
          <w:sz w:val="26"/>
          <w:szCs w:val="26"/>
        </w:rPr>
      </w:pPr>
      <w:r w:rsidRPr="007606C0">
        <w:rPr>
          <w:b/>
          <w:bCs/>
          <w:color w:val="000000" w:themeColor="text1"/>
          <w:sz w:val="26"/>
          <w:szCs w:val="26"/>
        </w:rPr>
        <w:t>Статья 2.</w:t>
      </w:r>
    </w:p>
    <w:p w:rsidR="009D06E0" w:rsidRPr="007606C0" w:rsidRDefault="009D06E0" w:rsidP="009D06E0">
      <w:pPr>
        <w:pStyle w:val="ad"/>
        <w:spacing w:after="120" w:line="264" w:lineRule="auto"/>
        <w:ind w:firstLine="693"/>
        <w:jc w:val="both"/>
        <w:rPr>
          <w:rFonts w:ascii="Times New Roman" w:eastAsia="MS Mincho" w:hAnsi="Times New Roman"/>
          <w:color w:val="000000" w:themeColor="text1"/>
          <w:sz w:val="26"/>
          <w:szCs w:val="26"/>
        </w:rPr>
      </w:pPr>
      <w:r w:rsidRPr="007606C0">
        <w:rPr>
          <w:rFonts w:ascii="Times New Roman" w:eastAsia="MS Mincho" w:hAnsi="Times New Roman"/>
          <w:color w:val="000000" w:themeColor="text1"/>
          <w:sz w:val="26"/>
          <w:szCs w:val="26"/>
        </w:rPr>
        <w:t xml:space="preserve">Утвердить прогнозируемое поступление доходов бюджета поселения на 2023 год </w:t>
      </w:r>
      <w:r w:rsidRPr="007606C0">
        <w:rPr>
          <w:rFonts w:ascii="Times New Roman" w:hAnsi="Times New Roman"/>
          <w:color w:val="000000" w:themeColor="text1"/>
          <w:sz w:val="26"/>
          <w:szCs w:val="26"/>
        </w:rPr>
        <w:t>и на плановый период 2024 и 2025 годов</w:t>
      </w:r>
      <w:r w:rsidRPr="007606C0">
        <w:rPr>
          <w:rFonts w:ascii="Times New Roman" w:eastAsia="MS Mincho" w:hAnsi="Times New Roman"/>
          <w:color w:val="000000" w:themeColor="text1"/>
          <w:sz w:val="26"/>
          <w:szCs w:val="26"/>
        </w:rPr>
        <w:t xml:space="preserve"> согласно приложению </w:t>
      </w:r>
      <w:r w:rsidRPr="007606C0">
        <w:rPr>
          <w:rFonts w:ascii="Times New Roman" w:hAnsi="Times New Roman"/>
          <w:color w:val="000000" w:themeColor="text1"/>
          <w:sz w:val="26"/>
          <w:szCs w:val="26"/>
        </w:rPr>
        <w:t>№1</w:t>
      </w:r>
      <w:r w:rsidRPr="007606C0">
        <w:rPr>
          <w:rFonts w:ascii="Times New Roman" w:eastAsia="MS Mincho" w:hAnsi="Times New Roman"/>
          <w:color w:val="000000" w:themeColor="text1"/>
          <w:sz w:val="26"/>
          <w:szCs w:val="26"/>
        </w:rPr>
        <w:t xml:space="preserve"> к настоящему решению.</w:t>
      </w:r>
    </w:p>
    <w:p w:rsidR="009D06E0" w:rsidRPr="007606C0" w:rsidRDefault="009D06E0" w:rsidP="009D06E0">
      <w:pPr>
        <w:widowControl w:val="0"/>
        <w:autoSpaceDE w:val="0"/>
        <w:autoSpaceDN w:val="0"/>
        <w:adjustRightInd w:val="0"/>
        <w:spacing w:line="264" w:lineRule="auto"/>
        <w:ind w:firstLine="709"/>
        <w:jc w:val="both"/>
        <w:rPr>
          <w:b/>
          <w:bCs/>
          <w:color w:val="000000" w:themeColor="text1"/>
          <w:sz w:val="26"/>
          <w:szCs w:val="26"/>
        </w:rPr>
      </w:pPr>
    </w:p>
    <w:p w:rsidR="009D06E0" w:rsidRPr="007606C0" w:rsidRDefault="009D06E0" w:rsidP="009D06E0">
      <w:pPr>
        <w:widowControl w:val="0"/>
        <w:autoSpaceDE w:val="0"/>
        <w:autoSpaceDN w:val="0"/>
        <w:adjustRightInd w:val="0"/>
        <w:spacing w:after="120" w:line="264" w:lineRule="auto"/>
        <w:ind w:firstLine="709"/>
        <w:jc w:val="both"/>
        <w:rPr>
          <w:b/>
          <w:bCs/>
          <w:color w:val="000000" w:themeColor="text1"/>
          <w:sz w:val="26"/>
          <w:szCs w:val="26"/>
        </w:rPr>
      </w:pPr>
      <w:r w:rsidRPr="007606C0">
        <w:rPr>
          <w:b/>
          <w:bCs/>
          <w:color w:val="000000" w:themeColor="text1"/>
          <w:sz w:val="26"/>
          <w:szCs w:val="26"/>
        </w:rPr>
        <w:t>Статья 3.</w:t>
      </w:r>
    </w:p>
    <w:p w:rsidR="009D06E0" w:rsidRPr="007606C0" w:rsidRDefault="009D06E0" w:rsidP="009D06E0">
      <w:pPr>
        <w:widowControl w:val="0"/>
        <w:autoSpaceDE w:val="0"/>
        <w:autoSpaceDN w:val="0"/>
        <w:adjustRightInd w:val="0"/>
        <w:spacing w:line="264" w:lineRule="auto"/>
        <w:ind w:firstLine="709"/>
        <w:jc w:val="both"/>
        <w:rPr>
          <w:i/>
          <w:color w:val="000000" w:themeColor="text1"/>
          <w:sz w:val="26"/>
          <w:szCs w:val="26"/>
        </w:rPr>
      </w:pPr>
      <w:r w:rsidRPr="007606C0">
        <w:rPr>
          <w:color w:val="000000" w:themeColor="text1"/>
          <w:sz w:val="26"/>
          <w:szCs w:val="26"/>
        </w:rPr>
        <w:t xml:space="preserve">1. Утвердить ведомственную структуру расходов бюджета поселения на 2023 </w:t>
      </w:r>
      <w:r w:rsidRPr="007606C0">
        <w:rPr>
          <w:color w:val="000000" w:themeColor="text1"/>
          <w:sz w:val="26"/>
          <w:szCs w:val="26"/>
        </w:rPr>
        <w:lastRenderedPageBreak/>
        <w:t>год и на плановый период 2024 и 2025 годов</w:t>
      </w:r>
      <w:r w:rsidRPr="007606C0">
        <w:rPr>
          <w:rFonts w:eastAsia="MS Mincho"/>
          <w:color w:val="000000" w:themeColor="text1"/>
          <w:sz w:val="26"/>
          <w:szCs w:val="26"/>
        </w:rPr>
        <w:t xml:space="preserve"> </w:t>
      </w:r>
      <w:r w:rsidRPr="007606C0">
        <w:rPr>
          <w:color w:val="000000" w:themeColor="text1"/>
          <w:sz w:val="26"/>
          <w:szCs w:val="26"/>
        </w:rPr>
        <w:t xml:space="preserve">согласно приложению № 2 к настоящему решению. </w:t>
      </w:r>
    </w:p>
    <w:p w:rsidR="009D06E0" w:rsidRPr="007606C0" w:rsidRDefault="009D06E0" w:rsidP="009D06E0">
      <w:pPr>
        <w:widowControl w:val="0"/>
        <w:autoSpaceDE w:val="0"/>
        <w:autoSpaceDN w:val="0"/>
        <w:adjustRightInd w:val="0"/>
        <w:spacing w:line="264" w:lineRule="auto"/>
        <w:ind w:firstLine="709"/>
        <w:jc w:val="both"/>
        <w:rPr>
          <w:color w:val="000000" w:themeColor="text1"/>
          <w:sz w:val="26"/>
          <w:szCs w:val="26"/>
        </w:rPr>
      </w:pPr>
      <w:r w:rsidRPr="007606C0">
        <w:rPr>
          <w:color w:val="000000" w:themeColor="text1"/>
          <w:sz w:val="26"/>
          <w:szCs w:val="26"/>
        </w:rPr>
        <w:t>2. Утвердить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бюджета поселения на 2023 год и на плановый период 2024 и 2025 годов</w:t>
      </w:r>
      <w:r w:rsidRPr="007606C0">
        <w:rPr>
          <w:rFonts w:eastAsia="MS Mincho"/>
          <w:color w:val="000000" w:themeColor="text1"/>
          <w:sz w:val="26"/>
          <w:szCs w:val="26"/>
        </w:rPr>
        <w:t xml:space="preserve"> </w:t>
      </w:r>
      <w:r w:rsidRPr="007606C0">
        <w:rPr>
          <w:color w:val="000000" w:themeColor="text1"/>
          <w:sz w:val="26"/>
          <w:szCs w:val="26"/>
        </w:rPr>
        <w:t>согласно приложению № 3 к настоящему решению.</w:t>
      </w:r>
    </w:p>
    <w:p w:rsidR="009D06E0" w:rsidRPr="007606C0" w:rsidRDefault="009D06E0" w:rsidP="009D06E0">
      <w:pPr>
        <w:shd w:val="clear" w:color="auto" w:fill="FFFFFF"/>
        <w:tabs>
          <w:tab w:val="left" w:pos="1134"/>
        </w:tabs>
        <w:spacing w:line="264" w:lineRule="auto"/>
        <w:ind w:firstLine="709"/>
        <w:jc w:val="both"/>
        <w:rPr>
          <w:color w:val="000000" w:themeColor="text1"/>
          <w:sz w:val="26"/>
          <w:szCs w:val="26"/>
        </w:rPr>
      </w:pPr>
      <w:r w:rsidRPr="007606C0">
        <w:rPr>
          <w:color w:val="000000" w:themeColor="text1"/>
          <w:sz w:val="26"/>
          <w:szCs w:val="26"/>
        </w:rPr>
        <w:t>3. Утвердить распределение бюджетных ассигнований по разделам и подразделам бюджета поселения на 2023 год и на плановый период 2024 и 2025 годов</w:t>
      </w:r>
      <w:r w:rsidRPr="007606C0">
        <w:rPr>
          <w:rFonts w:eastAsia="MS Mincho"/>
          <w:color w:val="000000" w:themeColor="text1"/>
          <w:sz w:val="26"/>
          <w:szCs w:val="26"/>
        </w:rPr>
        <w:t xml:space="preserve"> </w:t>
      </w:r>
      <w:r w:rsidRPr="007606C0">
        <w:rPr>
          <w:color w:val="000000" w:themeColor="text1"/>
          <w:sz w:val="26"/>
          <w:szCs w:val="26"/>
        </w:rPr>
        <w:t>согласно приложению № 4 к настоящему решению.</w:t>
      </w:r>
    </w:p>
    <w:p w:rsidR="009D06E0" w:rsidRPr="007606C0" w:rsidRDefault="009D06E0" w:rsidP="009D06E0">
      <w:pPr>
        <w:shd w:val="clear" w:color="auto" w:fill="FFFFFF"/>
        <w:tabs>
          <w:tab w:val="left" w:pos="1134"/>
        </w:tabs>
        <w:spacing w:line="264" w:lineRule="auto"/>
        <w:ind w:firstLine="709"/>
        <w:jc w:val="both"/>
        <w:rPr>
          <w:color w:val="000000" w:themeColor="text1"/>
          <w:sz w:val="26"/>
          <w:szCs w:val="26"/>
        </w:rPr>
      </w:pPr>
      <w:r w:rsidRPr="007606C0">
        <w:rPr>
          <w:color w:val="000000" w:themeColor="text1"/>
          <w:sz w:val="26"/>
          <w:szCs w:val="26"/>
        </w:rPr>
        <w:t>4.Утвердить распределение отдельных видов расходов бюджета сельского поселения "Липовское" на 2023 год согласно приложению № 8 к настоящему решению.</w:t>
      </w:r>
    </w:p>
    <w:p w:rsidR="009D06E0" w:rsidRPr="007606C0" w:rsidRDefault="009D06E0" w:rsidP="009D06E0">
      <w:pPr>
        <w:shd w:val="clear" w:color="auto" w:fill="FFFFFF"/>
        <w:tabs>
          <w:tab w:val="left" w:pos="1134"/>
        </w:tabs>
        <w:spacing w:line="264" w:lineRule="auto"/>
        <w:ind w:firstLine="709"/>
        <w:jc w:val="both"/>
        <w:rPr>
          <w:color w:val="000000" w:themeColor="text1"/>
          <w:sz w:val="26"/>
          <w:szCs w:val="26"/>
        </w:rPr>
      </w:pPr>
      <w:r w:rsidRPr="007606C0">
        <w:rPr>
          <w:color w:val="000000" w:themeColor="text1"/>
          <w:sz w:val="26"/>
          <w:szCs w:val="26"/>
        </w:rPr>
        <w:t>5.  Утвердить общий объем бюджетных ассигнований на исполнение публичных нормативных обязательств бюджета поселения на 2023 год в сумме 0,0 рублей, на 2024 год в сумме 0,0 рублей и на 2025 год в сумме 0,0 рублей.</w:t>
      </w:r>
    </w:p>
    <w:p w:rsidR="009D06E0" w:rsidRPr="007606C0" w:rsidRDefault="009D06E0" w:rsidP="009D06E0">
      <w:pPr>
        <w:widowControl w:val="0"/>
        <w:autoSpaceDE w:val="0"/>
        <w:autoSpaceDN w:val="0"/>
        <w:adjustRightInd w:val="0"/>
        <w:spacing w:line="264" w:lineRule="auto"/>
        <w:ind w:firstLine="709"/>
        <w:jc w:val="both"/>
        <w:rPr>
          <w:b/>
          <w:bCs/>
          <w:color w:val="000000" w:themeColor="text1"/>
          <w:sz w:val="26"/>
          <w:szCs w:val="26"/>
        </w:rPr>
      </w:pPr>
    </w:p>
    <w:p w:rsidR="009D06E0" w:rsidRPr="007606C0" w:rsidRDefault="009D06E0" w:rsidP="009D06E0">
      <w:pPr>
        <w:widowControl w:val="0"/>
        <w:autoSpaceDE w:val="0"/>
        <w:autoSpaceDN w:val="0"/>
        <w:adjustRightInd w:val="0"/>
        <w:spacing w:after="120" w:line="264" w:lineRule="auto"/>
        <w:ind w:firstLine="709"/>
        <w:jc w:val="both"/>
        <w:rPr>
          <w:b/>
          <w:bCs/>
          <w:color w:val="000000" w:themeColor="text1"/>
          <w:sz w:val="26"/>
          <w:szCs w:val="26"/>
        </w:rPr>
      </w:pPr>
      <w:r w:rsidRPr="007606C0">
        <w:rPr>
          <w:b/>
          <w:bCs/>
          <w:color w:val="000000" w:themeColor="text1"/>
          <w:sz w:val="26"/>
          <w:szCs w:val="26"/>
        </w:rPr>
        <w:t>Статья 4.</w:t>
      </w:r>
    </w:p>
    <w:p w:rsidR="009D06E0" w:rsidRPr="007606C0" w:rsidRDefault="009D06E0" w:rsidP="009D06E0">
      <w:pPr>
        <w:autoSpaceDE w:val="0"/>
        <w:autoSpaceDN w:val="0"/>
        <w:adjustRightInd w:val="0"/>
        <w:spacing w:line="264" w:lineRule="auto"/>
        <w:ind w:firstLine="709"/>
        <w:jc w:val="both"/>
        <w:rPr>
          <w:color w:val="000000" w:themeColor="text1"/>
          <w:sz w:val="26"/>
          <w:szCs w:val="26"/>
        </w:rPr>
      </w:pPr>
    </w:p>
    <w:p w:rsidR="009D06E0" w:rsidRPr="007606C0" w:rsidRDefault="009D06E0" w:rsidP="009D06E0">
      <w:pPr>
        <w:autoSpaceDE w:val="0"/>
        <w:autoSpaceDN w:val="0"/>
        <w:adjustRightInd w:val="0"/>
        <w:spacing w:line="264" w:lineRule="auto"/>
        <w:ind w:firstLine="709"/>
        <w:jc w:val="both"/>
        <w:rPr>
          <w:color w:val="000000" w:themeColor="text1"/>
          <w:sz w:val="26"/>
          <w:szCs w:val="26"/>
        </w:rPr>
      </w:pPr>
      <w:r w:rsidRPr="007606C0">
        <w:rPr>
          <w:color w:val="000000" w:themeColor="text1"/>
          <w:sz w:val="26"/>
          <w:szCs w:val="26"/>
        </w:rPr>
        <w:t xml:space="preserve">1. Установить, что в 2023 году и в плановом периоде 2024 и 2025 годов </w:t>
      </w:r>
      <w:r w:rsidRPr="007606C0">
        <w:rPr>
          <w:bCs/>
          <w:color w:val="000000" w:themeColor="text1"/>
          <w:sz w:val="26"/>
          <w:szCs w:val="26"/>
        </w:rPr>
        <w:t xml:space="preserve">из бюджета поселения </w:t>
      </w:r>
      <w:r w:rsidRPr="007606C0">
        <w:rPr>
          <w:color w:val="000000" w:themeColor="text1"/>
          <w:sz w:val="26"/>
          <w:szCs w:val="26"/>
        </w:rPr>
        <w:t>бюджету Вельского</w:t>
      </w:r>
      <w:r w:rsidRPr="007606C0">
        <w:rPr>
          <w:bCs/>
          <w:color w:val="000000" w:themeColor="text1"/>
          <w:sz w:val="26"/>
          <w:szCs w:val="26"/>
        </w:rPr>
        <w:t xml:space="preserve"> муниципального района Архангельской области (далее – бюджет муниципального района, муниципальный район) предоставляются иные межбюджетные трансферты в случаях заключения соглашений с уполномоченными органами местного самоуправления муниципального района </w:t>
      </w:r>
      <w:r w:rsidRPr="007606C0">
        <w:rPr>
          <w:color w:val="000000" w:themeColor="text1"/>
          <w:sz w:val="26"/>
          <w:szCs w:val="26"/>
        </w:rPr>
        <w:t>на осуществление части полномочий по решению вопросов местного значения:</w:t>
      </w:r>
    </w:p>
    <w:p w:rsidR="009D06E0" w:rsidRPr="007606C0" w:rsidRDefault="009D06E0" w:rsidP="009D06E0">
      <w:pPr>
        <w:autoSpaceDE w:val="0"/>
        <w:autoSpaceDN w:val="0"/>
        <w:adjustRightInd w:val="0"/>
        <w:spacing w:line="264" w:lineRule="auto"/>
        <w:ind w:firstLine="709"/>
        <w:jc w:val="both"/>
        <w:rPr>
          <w:color w:val="000000" w:themeColor="text1"/>
          <w:sz w:val="26"/>
          <w:szCs w:val="26"/>
        </w:rPr>
      </w:pPr>
      <w:r w:rsidRPr="007606C0">
        <w:rPr>
          <w:color w:val="000000" w:themeColor="text1"/>
          <w:sz w:val="26"/>
          <w:szCs w:val="26"/>
        </w:rPr>
        <w:t>1) на обеспечение деятельности контрольно-счетной палаты</w:t>
      </w:r>
    </w:p>
    <w:p w:rsidR="009D06E0" w:rsidRPr="007606C0" w:rsidRDefault="009D06E0" w:rsidP="009D06E0">
      <w:pPr>
        <w:autoSpaceDE w:val="0"/>
        <w:autoSpaceDN w:val="0"/>
        <w:adjustRightInd w:val="0"/>
        <w:spacing w:line="264" w:lineRule="auto"/>
        <w:ind w:firstLine="709"/>
        <w:jc w:val="both"/>
        <w:rPr>
          <w:color w:val="000000" w:themeColor="text1"/>
          <w:spacing w:val="-1"/>
          <w:sz w:val="26"/>
          <w:szCs w:val="26"/>
        </w:rPr>
      </w:pPr>
      <w:r w:rsidRPr="007606C0">
        <w:rPr>
          <w:color w:val="000000" w:themeColor="text1"/>
          <w:sz w:val="26"/>
          <w:szCs w:val="26"/>
        </w:rPr>
        <w:t>2.Утвердить объемы предоставления иных межбюджетных трансфертов</w:t>
      </w:r>
      <w:r w:rsidRPr="007606C0">
        <w:rPr>
          <w:bCs/>
          <w:color w:val="000000" w:themeColor="text1"/>
          <w:sz w:val="26"/>
          <w:szCs w:val="26"/>
        </w:rPr>
        <w:t xml:space="preserve"> из бюджета поселения бюджету муниципального района на 2023</w:t>
      </w:r>
      <w:r w:rsidRPr="007606C0">
        <w:rPr>
          <w:color w:val="000000" w:themeColor="text1"/>
          <w:sz w:val="26"/>
          <w:szCs w:val="26"/>
        </w:rPr>
        <w:t xml:space="preserve"> </w:t>
      </w:r>
      <w:r w:rsidRPr="007606C0">
        <w:rPr>
          <w:bCs/>
          <w:color w:val="000000" w:themeColor="text1"/>
          <w:sz w:val="26"/>
          <w:szCs w:val="26"/>
        </w:rPr>
        <w:t>год</w:t>
      </w:r>
      <w:r w:rsidRPr="007606C0">
        <w:rPr>
          <w:color w:val="000000" w:themeColor="text1"/>
          <w:sz w:val="26"/>
          <w:szCs w:val="26"/>
        </w:rPr>
        <w:t xml:space="preserve"> и на плановый период 2024 и 2025 годов</w:t>
      </w:r>
      <w:r w:rsidRPr="007606C0">
        <w:rPr>
          <w:rFonts w:eastAsia="MS Mincho"/>
          <w:color w:val="000000" w:themeColor="text1"/>
          <w:sz w:val="26"/>
          <w:szCs w:val="26"/>
        </w:rPr>
        <w:t xml:space="preserve"> </w:t>
      </w:r>
      <w:r w:rsidRPr="007606C0">
        <w:rPr>
          <w:color w:val="000000" w:themeColor="text1"/>
          <w:sz w:val="26"/>
          <w:szCs w:val="26"/>
        </w:rPr>
        <w:t xml:space="preserve">на осуществление части полномочий по решению вопросов местного значения в соответствии с заключенными соглашениями </w:t>
      </w:r>
      <w:r w:rsidRPr="007606C0">
        <w:rPr>
          <w:color w:val="000000" w:themeColor="text1"/>
          <w:spacing w:val="-1"/>
          <w:sz w:val="26"/>
          <w:szCs w:val="26"/>
        </w:rPr>
        <w:t>согласно приложению № 5 к настоящему решению.</w:t>
      </w:r>
    </w:p>
    <w:p w:rsidR="009D06E0" w:rsidRPr="007606C0" w:rsidRDefault="009D06E0" w:rsidP="009D06E0">
      <w:pPr>
        <w:autoSpaceDE w:val="0"/>
        <w:autoSpaceDN w:val="0"/>
        <w:adjustRightInd w:val="0"/>
        <w:spacing w:line="264" w:lineRule="auto"/>
        <w:ind w:firstLine="709"/>
        <w:jc w:val="both"/>
        <w:rPr>
          <w:color w:val="000000" w:themeColor="text1"/>
          <w:spacing w:val="-1"/>
          <w:sz w:val="26"/>
          <w:szCs w:val="26"/>
        </w:rPr>
      </w:pPr>
      <w:r w:rsidRPr="007606C0">
        <w:rPr>
          <w:color w:val="000000" w:themeColor="text1"/>
          <w:spacing w:val="-1"/>
          <w:sz w:val="26"/>
          <w:szCs w:val="26"/>
        </w:rPr>
        <w:t xml:space="preserve">3. Утвердить порядок предоставления иных </w:t>
      </w:r>
      <w:r w:rsidRPr="007606C0">
        <w:rPr>
          <w:color w:val="000000" w:themeColor="text1"/>
          <w:sz w:val="26"/>
          <w:szCs w:val="26"/>
        </w:rPr>
        <w:t>межбюджетных трансфертов</w:t>
      </w:r>
      <w:r w:rsidRPr="007606C0">
        <w:rPr>
          <w:bCs/>
          <w:color w:val="000000" w:themeColor="text1"/>
          <w:sz w:val="26"/>
          <w:szCs w:val="26"/>
        </w:rPr>
        <w:t xml:space="preserve"> бюджету муниципального района на 2023</w:t>
      </w:r>
      <w:r w:rsidRPr="007606C0">
        <w:rPr>
          <w:color w:val="000000" w:themeColor="text1"/>
          <w:sz w:val="26"/>
          <w:szCs w:val="26"/>
        </w:rPr>
        <w:t xml:space="preserve"> </w:t>
      </w:r>
      <w:r w:rsidRPr="007606C0">
        <w:rPr>
          <w:bCs/>
          <w:color w:val="000000" w:themeColor="text1"/>
          <w:sz w:val="26"/>
          <w:szCs w:val="26"/>
        </w:rPr>
        <w:t>год</w:t>
      </w:r>
      <w:r w:rsidRPr="007606C0">
        <w:rPr>
          <w:color w:val="000000" w:themeColor="text1"/>
          <w:sz w:val="26"/>
          <w:szCs w:val="26"/>
        </w:rPr>
        <w:t xml:space="preserve"> и на плановый период 2024 и 2025 годов</w:t>
      </w:r>
      <w:r w:rsidRPr="007606C0">
        <w:rPr>
          <w:rFonts w:eastAsia="MS Mincho"/>
          <w:color w:val="000000" w:themeColor="text1"/>
          <w:sz w:val="26"/>
          <w:szCs w:val="26"/>
        </w:rPr>
        <w:t xml:space="preserve"> </w:t>
      </w:r>
      <w:r w:rsidRPr="007606C0">
        <w:rPr>
          <w:color w:val="000000" w:themeColor="text1"/>
          <w:sz w:val="26"/>
          <w:szCs w:val="26"/>
        </w:rPr>
        <w:t xml:space="preserve">на осуществление части полномочий по решению вопросов местного значения в соответствии с заключенными соглашениями </w:t>
      </w:r>
      <w:r w:rsidRPr="007606C0">
        <w:rPr>
          <w:color w:val="000000" w:themeColor="text1"/>
          <w:spacing w:val="-1"/>
          <w:sz w:val="26"/>
          <w:szCs w:val="26"/>
        </w:rPr>
        <w:t>согласно приложению № 7 к настоящему решению.</w:t>
      </w:r>
    </w:p>
    <w:p w:rsidR="009D06E0" w:rsidRPr="007606C0" w:rsidRDefault="009D06E0" w:rsidP="009D06E0">
      <w:pPr>
        <w:autoSpaceDE w:val="0"/>
        <w:autoSpaceDN w:val="0"/>
        <w:adjustRightInd w:val="0"/>
        <w:spacing w:line="264" w:lineRule="auto"/>
        <w:ind w:firstLine="709"/>
        <w:jc w:val="both"/>
        <w:rPr>
          <w:color w:val="000000" w:themeColor="text1"/>
          <w:spacing w:val="-1"/>
          <w:sz w:val="26"/>
          <w:szCs w:val="26"/>
        </w:rPr>
      </w:pPr>
    </w:p>
    <w:p w:rsidR="009D06E0" w:rsidRPr="007606C0" w:rsidRDefault="009D06E0" w:rsidP="009D06E0">
      <w:pPr>
        <w:widowControl w:val="0"/>
        <w:tabs>
          <w:tab w:val="left" w:pos="696"/>
        </w:tabs>
        <w:autoSpaceDE w:val="0"/>
        <w:autoSpaceDN w:val="0"/>
        <w:adjustRightInd w:val="0"/>
        <w:spacing w:after="120" w:line="264" w:lineRule="auto"/>
        <w:ind w:firstLine="709"/>
        <w:jc w:val="both"/>
        <w:rPr>
          <w:b/>
          <w:bCs/>
          <w:color w:val="000000" w:themeColor="text1"/>
          <w:sz w:val="26"/>
          <w:szCs w:val="26"/>
        </w:rPr>
      </w:pPr>
      <w:r w:rsidRPr="007606C0">
        <w:rPr>
          <w:b/>
          <w:bCs/>
          <w:color w:val="000000" w:themeColor="text1"/>
          <w:sz w:val="26"/>
          <w:szCs w:val="26"/>
        </w:rPr>
        <w:t>Статья 5.</w:t>
      </w:r>
    </w:p>
    <w:p w:rsidR="009D06E0" w:rsidRPr="007606C0" w:rsidRDefault="009D06E0" w:rsidP="009D06E0">
      <w:pPr>
        <w:shd w:val="clear" w:color="auto" w:fill="FFFFFF"/>
        <w:tabs>
          <w:tab w:val="left" w:pos="1134"/>
        </w:tabs>
        <w:spacing w:line="264" w:lineRule="auto"/>
        <w:ind w:firstLine="709"/>
        <w:jc w:val="both"/>
        <w:rPr>
          <w:color w:val="000000" w:themeColor="text1"/>
          <w:sz w:val="26"/>
          <w:szCs w:val="26"/>
          <w:highlight w:val="yellow"/>
        </w:rPr>
      </w:pPr>
      <w:r w:rsidRPr="007606C0">
        <w:rPr>
          <w:color w:val="000000" w:themeColor="text1"/>
          <w:sz w:val="26"/>
          <w:szCs w:val="26"/>
        </w:rPr>
        <w:t xml:space="preserve">Установить, что в соответствии с </w:t>
      </w:r>
      <w:hyperlink r:id="rId8" w:history="1">
        <w:r w:rsidRPr="007606C0">
          <w:rPr>
            <w:color w:val="000000" w:themeColor="text1"/>
            <w:sz w:val="26"/>
            <w:szCs w:val="26"/>
          </w:rPr>
          <w:t>пунктом 8 статьи 217</w:t>
        </w:r>
      </w:hyperlink>
      <w:r w:rsidRPr="007606C0">
        <w:rPr>
          <w:color w:val="000000" w:themeColor="text1"/>
          <w:sz w:val="26"/>
          <w:szCs w:val="26"/>
        </w:rPr>
        <w:t xml:space="preserve"> Бюджетного кодекса Российской Федерации и пунктом 3 статьи 29 Положения о бюджетном процессе поселения внесение изменений в показатели сводной бюджетной росписи бюджета поселения без внесения изменений в настоящее решение осуществляется только по общим основаниям, установленным пунктом 3 статьи 217 БК РФ.</w:t>
      </w:r>
      <w:r w:rsidRPr="007606C0">
        <w:rPr>
          <w:color w:val="000000" w:themeColor="text1"/>
          <w:sz w:val="26"/>
          <w:szCs w:val="26"/>
          <w:highlight w:val="yellow"/>
        </w:rPr>
        <w:t xml:space="preserve"> </w:t>
      </w:r>
    </w:p>
    <w:p w:rsidR="009D06E0" w:rsidRPr="007606C0" w:rsidRDefault="009D06E0" w:rsidP="009D06E0">
      <w:pPr>
        <w:widowControl w:val="0"/>
        <w:tabs>
          <w:tab w:val="left" w:pos="696"/>
        </w:tabs>
        <w:autoSpaceDE w:val="0"/>
        <w:autoSpaceDN w:val="0"/>
        <w:adjustRightInd w:val="0"/>
        <w:spacing w:line="264" w:lineRule="auto"/>
        <w:ind w:firstLine="709"/>
        <w:jc w:val="both"/>
        <w:rPr>
          <w:b/>
          <w:bCs/>
          <w:color w:val="000000" w:themeColor="text1"/>
          <w:sz w:val="26"/>
          <w:szCs w:val="26"/>
        </w:rPr>
      </w:pPr>
    </w:p>
    <w:p w:rsidR="009D06E0" w:rsidRPr="007606C0" w:rsidRDefault="009D06E0" w:rsidP="009D06E0">
      <w:pPr>
        <w:widowControl w:val="0"/>
        <w:tabs>
          <w:tab w:val="left" w:pos="696"/>
        </w:tabs>
        <w:autoSpaceDE w:val="0"/>
        <w:autoSpaceDN w:val="0"/>
        <w:adjustRightInd w:val="0"/>
        <w:spacing w:after="120" w:line="264" w:lineRule="auto"/>
        <w:ind w:firstLine="709"/>
        <w:jc w:val="both"/>
        <w:rPr>
          <w:b/>
          <w:bCs/>
          <w:color w:val="000000" w:themeColor="text1"/>
          <w:sz w:val="26"/>
          <w:szCs w:val="26"/>
        </w:rPr>
      </w:pPr>
      <w:r w:rsidRPr="007606C0">
        <w:rPr>
          <w:b/>
          <w:bCs/>
          <w:color w:val="000000" w:themeColor="text1"/>
          <w:sz w:val="26"/>
          <w:szCs w:val="26"/>
        </w:rPr>
        <w:lastRenderedPageBreak/>
        <w:t>Статья 6.</w:t>
      </w:r>
    </w:p>
    <w:p w:rsidR="009D06E0" w:rsidRPr="007606C0" w:rsidRDefault="009D06E0" w:rsidP="009D06E0">
      <w:pPr>
        <w:spacing w:line="264" w:lineRule="auto"/>
        <w:jc w:val="both"/>
        <w:rPr>
          <w:color w:val="000000" w:themeColor="text1"/>
          <w:sz w:val="26"/>
          <w:szCs w:val="26"/>
        </w:rPr>
      </w:pPr>
      <w:r w:rsidRPr="007606C0">
        <w:rPr>
          <w:i/>
          <w:color w:val="000000" w:themeColor="text1"/>
          <w:sz w:val="26"/>
          <w:szCs w:val="26"/>
        </w:rPr>
        <w:t xml:space="preserve">         </w:t>
      </w:r>
      <w:r w:rsidRPr="007606C0">
        <w:rPr>
          <w:color w:val="000000" w:themeColor="text1"/>
          <w:sz w:val="26"/>
          <w:szCs w:val="26"/>
        </w:rPr>
        <w:t>Утвердить источники финансирования дефицита бюджета поселения на 2023 год и на плановый период 2024 и 2025 годов</w:t>
      </w:r>
      <w:r w:rsidRPr="007606C0">
        <w:rPr>
          <w:rFonts w:eastAsia="MS Mincho"/>
          <w:color w:val="000000" w:themeColor="text1"/>
          <w:sz w:val="26"/>
          <w:szCs w:val="26"/>
        </w:rPr>
        <w:t xml:space="preserve"> </w:t>
      </w:r>
      <w:r w:rsidRPr="007606C0">
        <w:rPr>
          <w:color w:val="000000" w:themeColor="text1"/>
          <w:sz w:val="26"/>
          <w:szCs w:val="26"/>
        </w:rPr>
        <w:t xml:space="preserve">согласно приложению № 6 к настоящему решению. </w:t>
      </w:r>
    </w:p>
    <w:p w:rsidR="009D06E0" w:rsidRPr="007606C0" w:rsidRDefault="009D06E0" w:rsidP="009D06E0">
      <w:pPr>
        <w:autoSpaceDE w:val="0"/>
        <w:spacing w:line="264" w:lineRule="auto"/>
        <w:ind w:firstLine="709"/>
        <w:jc w:val="both"/>
        <w:rPr>
          <w:b/>
          <w:bCs/>
          <w:color w:val="000000" w:themeColor="text1"/>
          <w:sz w:val="26"/>
          <w:szCs w:val="26"/>
        </w:rPr>
      </w:pPr>
    </w:p>
    <w:p w:rsidR="009D06E0" w:rsidRPr="007606C0" w:rsidRDefault="009D06E0" w:rsidP="009D06E0">
      <w:pPr>
        <w:autoSpaceDE w:val="0"/>
        <w:spacing w:after="120" w:line="264" w:lineRule="auto"/>
        <w:ind w:firstLine="709"/>
        <w:jc w:val="both"/>
        <w:rPr>
          <w:b/>
          <w:bCs/>
          <w:color w:val="000000" w:themeColor="text1"/>
          <w:sz w:val="26"/>
          <w:szCs w:val="26"/>
        </w:rPr>
      </w:pPr>
      <w:r w:rsidRPr="007606C0">
        <w:rPr>
          <w:b/>
          <w:bCs/>
          <w:color w:val="000000" w:themeColor="text1"/>
          <w:sz w:val="26"/>
          <w:szCs w:val="26"/>
        </w:rPr>
        <w:t>Статья 7.</w:t>
      </w:r>
    </w:p>
    <w:p w:rsidR="009D06E0" w:rsidRPr="007606C0" w:rsidRDefault="009D06E0" w:rsidP="009D06E0">
      <w:pPr>
        <w:tabs>
          <w:tab w:val="left" w:pos="1134"/>
        </w:tabs>
        <w:spacing w:line="264" w:lineRule="auto"/>
        <w:ind w:firstLine="709"/>
        <w:jc w:val="both"/>
        <w:rPr>
          <w:color w:val="000000" w:themeColor="text1"/>
          <w:sz w:val="26"/>
          <w:szCs w:val="26"/>
        </w:rPr>
      </w:pPr>
      <w:r w:rsidRPr="007606C0">
        <w:rPr>
          <w:color w:val="000000" w:themeColor="text1"/>
          <w:sz w:val="26"/>
          <w:szCs w:val="26"/>
        </w:rPr>
        <w:t xml:space="preserve">1. Утвердить верхний предел муниципального внутреннего долга                       поселения: </w:t>
      </w:r>
    </w:p>
    <w:p w:rsidR="009D06E0" w:rsidRPr="007606C0" w:rsidRDefault="009D06E0" w:rsidP="009D06E0">
      <w:pPr>
        <w:tabs>
          <w:tab w:val="left" w:pos="1134"/>
        </w:tabs>
        <w:spacing w:line="264" w:lineRule="auto"/>
        <w:ind w:firstLine="709"/>
        <w:jc w:val="both"/>
        <w:rPr>
          <w:color w:val="000000" w:themeColor="text1"/>
          <w:sz w:val="26"/>
          <w:szCs w:val="26"/>
        </w:rPr>
      </w:pPr>
      <w:r w:rsidRPr="007606C0">
        <w:rPr>
          <w:color w:val="000000" w:themeColor="text1"/>
          <w:sz w:val="26"/>
          <w:szCs w:val="26"/>
        </w:rPr>
        <w:t>1) на 1 января 2023 года в сумме 0,0 рублей, в том числе по муниципальным гарантиям – 0,0 рублей;</w:t>
      </w:r>
    </w:p>
    <w:p w:rsidR="00BA20BF" w:rsidRPr="007606C0" w:rsidRDefault="009D06E0" w:rsidP="00BA20BF">
      <w:pPr>
        <w:tabs>
          <w:tab w:val="left" w:pos="1134"/>
        </w:tabs>
        <w:spacing w:line="264" w:lineRule="auto"/>
        <w:ind w:firstLine="709"/>
        <w:jc w:val="both"/>
        <w:rPr>
          <w:color w:val="000000" w:themeColor="text1"/>
          <w:sz w:val="26"/>
          <w:szCs w:val="26"/>
        </w:rPr>
      </w:pPr>
      <w:r w:rsidRPr="007606C0">
        <w:rPr>
          <w:color w:val="000000" w:themeColor="text1"/>
          <w:sz w:val="26"/>
          <w:szCs w:val="26"/>
        </w:rPr>
        <w:t>2) на 1 января 2024 года в сумме 0,0 рублей, в том числе по муниципальным гарантиям – 0,0 рублей;</w:t>
      </w:r>
    </w:p>
    <w:p w:rsidR="00BA20BF" w:rsidRPr="007606C0" w:rsidRDefault="009D06E0" w:rsidP="00BA20BF">
      <w:pPr>
        <w:tabs>
          <w:tab w:val="left" w:pos="1134"/>
        </w:tabs>
        <w:spacing w:line="264" w:lineRule="auto"/>
        <w:ind w:firstLine="709"/>
        <w:jc w:val="both"/>
        <w:rPr>
          <w:color w:val="000000" w:themeColor="text1"/>
          <w:sz w:val="26"/>
          <w:szCs w:val="26"/>
        </w:rPr>
      </w:pPr>
      <w:r w:rsidRPr="007606C0">
        <w:rPr>
          <w:color w:val="000000" w:themeColor="text1"/>
          <w:sz w:val="26"/>
          <w:szCs w:val="26"/>
        </w:rPr>
        <w:t xml:space="preserve">3) на 1 января 2025 года в </w:t>
      </w:r>
      <w:r w:rsidR="00BA20BF" w:rsidRPr="007606C0">
        <w:rPr>
          <w:color w:val="000000" w:themeColor="text1"/>
          <w:sz w:val="26"/>
          <w:szCs w:val="26"/>
        </w:rPr>
        <w:t xml:space="preserve">сумме 0,0 рублей, в том </w:t>
      </w:r>
      <w:proofErr w:type="gramStart"/>
      <w:r w:rsidR="00BA20BF" w:rsidRPr="007606C0">
        <w:rPr>
          <w:color w:val="000000" w:themeColor="text1"/>
          <w:sz w:val="26"/>
          <w:szCs w:val="26"/>
        </w:rPr>
        <w:t xml:space="preserve">числе </w:t>
      </w:r>
      <w:r w:rsidRPr="007606C0">
        <w:rPr>
          <w:color w:val="000000" w:themeColor="text1"/>
          <w:sz w:val="26"/>
          <w:szCs w:val="26"/>
        </w:rPr>
        <w:t xml:space="preserve"> по</w:t>
      </w:r>
      <w:proofErr w:type="gramEnd"/>
    </w:p>
    <w:p w:rsidR="009D06E0" w:rsidRPr="007606C0" w:rsidRDefault="009D06E0" w:rsidP="00BA20BF">
      <w:pPr>
        <w:tabs>
          <w:tab w:val="left" w:pos="1134"/>
        </w:tabs>
        <w:spacing w:line="264" w:lineRule="auto"/>
        <w:jc w:val="both"/>
        <w:rPr>
          <w:color w:val="000000" w:themeColor="text1"/>
          <w:sz w:val="26"/>
          <w:szCs w:val="26"/>
        </w:rPr>
      </w:pPr>
      <w:r w:rsidRPr="007606C0">
        <w:rPr>
          <w:color w:val="000000" w:themeColor="text1"/>
          <w:sz w:val="26"/>
          <w:szCs w:val="26"/>
        </w:rPr>
        <w:t xml:space="preserve"> муниципальным гарантиям – 0,0 рублей.</w:t>
      </w:r>
    </w:p>
    <w:p w:rsidR="009D06E0" w:rsidRPr="007606C0" w:rsidRDefault="009D06E0" w:rsidP="009D06E0">
      <w:pPr>
        <w:tabs>
          <w:tab w:val="left" w:pos="1134"/>
        </w:tabs>
        <w:spacing w:line="264" w:lineRule="auto"/>
        <w:ind w:firstLine="709"/>
        <w:jc w:val="both"/>
        <w:rPr>
          <w:i/>
          <w:color w:val="000000" w:themeColor="text1"/>
          <w:sz w:val="26"/>
          <w:szCs w:val="26"/>
        </w:rPr>
      </w:pPr>
      <w:r w:rsidRPr="007606C0">
        <w:rPr>
          <w:color w:val="000000" w:themeColor="text1"/>
          <w:sz w:val="26"/>
          <w:szCs w:val="26"/>
        </w:rPr>
        <w:t xml:space="preserve">2. </w:t>
      </w:r>
      <w:r w:rsidRPr="007606C0">
        <w:rPr>
          <w:i/>
          <w:color w:val="000000" w:themeColor="text1"/>
          <w:sz w:val="26"/>
          <w:szCs w:val="26"/>
        </w:rPr>
        <w:t xml:space="preserve"> </w:t>
      </w:r>
      <w:r w:rsidRPr="007606C0">
        <w:rPr>
          <w:color w:val="000000" w:themeColor="text1"/>
          <w:sz w:val="26"/>
          <w:szCs w:val="26"/>
        </w:rPr>
        <w:t>Установить, что в 2023 году и в плановом периоде 2024 и 2025 годов муниципальные заимствования поселением не осуществляются и муниципальные гарантии поселения не предоставляются.</w:t>
      </w:r>
    </w:p>
    <w:p w:rsidR="009D06E0" w:rsidRPr="007606C0" w:rsidRDefault="009D06E0" w:rsidP="009D06E0">
      <w:pPr>
        <w:tabs>
          <w:tab w:val="left" w:pos="1134"/>
        </w:tabs>
        <w:spacing w:line="264" w:lineRule="auto"/>
        <w:ind w:firstLine="709"/>
        <w:jc w:val="both"/>
        <w:rPr>
          <w:color w:val="000000" w:themeColor="text1"/>
          <w:sz w:val="26"/>
          <w:szCs w:val="26"/>
        </w:rPr>
      </w:pPr>
      <w:r w:rsidRPr="007606C0">
        <w:rPr>
          <w:color w:val="000000" w:themeColor="text1"/>
          <w:sz w:val="26"/>
          <w:szCs w:val="26"/>
        </w:rPr>
        <w:t>3. Утвердить объем расходов бюджета на обслуживание муниципального внутреннего долга поселения на 2023 год в сумме 0,0 рублей, на 2024 год в сумме 0,0 рублей и на 2025 год в сумме 0,0 рублей.</w:t>
      </w:r>
    </w:p>
    <w:p w:rsidR="009D06E0" w:rsidRPr="007606C0" w:rsidRDefault="009D06E0" w:rsidP="009D06E0">
      <w:pPr>
        <w:tabs>
          <w:tab w:val="left" w:pos="1134"/>
        </w:tabs>
        <w:spacing w:line="264" w:lineRule="auto"/>
        <w:ind w:firstLine="709"/>
        <w:jc w:val="both"/>
        <w:rPr>
          <w:color w:val="000000" w:themeColor="text1"/>
          <w:sz w:val="26"/>
          <w:szCs w:val="26"/>
        </w:rPr>
      </w:pPr>
    </w:p>
    <w:p w:rsidR="009D06E0" w:rsidRPr="007606C0" w:rsidRDefault="009D06E0" w:rsidP="009D06E0">
      <w:pPr>
        <w:widowControl w:val="0"/>
        <w:autoSpaceDE w:val="0"/>
        <w:autoSpaceDN w:val="0"/>
        <w:adjustRightInd w:val="0"/>
        <w:spacing w:after="120" w:line="264" w:lineRule="auto"/>
        <w:ind w:firstLine="709"/>
        <w:jc w:val="both"/>
        <w:rPr>
          <w:b/>
          <w:bCs/>
          <w:color w:val="000000" w:themeColor="text1"/>
          <w:sz w:val="26"/>
          <w:szCs w:val="26"/>
        </w:rPr>
      </w:pPr>
      <w:r w:rsidRPr="007606C0">
        <w:rPr>
          <w:b/>
          <w:bCs/>
          <w:color w:val="000000" w:themeColor="text1"/>
          <w:sz w:val="26"/>
          <w:szCs w:val="26"/>
        </w:rPr>
        <w:t>Статья 8.</w:t>
      </w:r>
    </w:p>
    <w:p w:rsidR="009D06E0" w:rsidRPr="007606C0" w:rsidRDefault="009D06E0" w:rsidP="009D06E0">
      <w:pPr>
        <w:widowControl w:val="0"/>
        <w:autoSpaceDE w:val="0"/>
        <w:autoSpaceDN w:val="0"/>
        <w:adjustRightInd w:val="0"/>
        <w:spacing w:after="120" w:line="264" w:lineRule="auto"/>
        <w:ind w:firstLine="709"/>
        <w:jc w:val="both"/>
        <w:rPr>
          <w:color w:val="000000" w:themeColor="text1"/>
          <w:sz w:val="26"/>
          <w:szCs w:val="26"/>
        </w:rPr>
      </w:pPr>
      <w:r w:rsidRPr="007606C0">
        <w:rPr>
          <w:color w:val="000000" w:themeColor="text1"/>
          <w:sz w:val="26"/>
          <w:szCs w:val="26"/>
        </w:rPr>
        <w:t>Утвердить объем резервного фонда администрации поселения на 2023 год в сумме 20 000,0 рублей, на 2024 год в сумме 20 000,0 рублей и на 2025 год в сумме 20 000,0 рублей.</w:t>
      </w:r>
    </w:p>
    <w:p w:rsidR="009D06E0" w:rsidRPr="007606C0" w:rsidRDefault="009D06E0" w:rsidP="009D06E0">
      <w:pPr>
        <w:widowControl w:val="0"/>
        <w:autoSpaceDE w:val="0"/>
        <w:autoSpaceDN w:val="0"/>
        <w:adjustRightInd w:val="0"/>
        <w:spacing w:after="120" w:line="264" w:lineRule="auto"/>
        <w:ind w:firstLine="409"/>
        <w:jc w:val="both"/>
        <w:rPr>
          <w:b/>
          <w:bCs/>
          <w:color w:val="000000" w:themeColor="text1"/>
          <w:sz w:val="26"/>
          <w:szCs w:val="26"/>
        </w:rPr>
      </w:pPr>
      <w:r w:rsidRPr="007606C0">
        <w:rPr>
          <w:b/>
          <w:bCs/>
          <w:color w:val="000000" w:themeColor="text1"/>
          <w:sz w:val="26"/>
          <w:szCs w:val="26"/>
        </w:rPr>
        <w:tab/>
      </w:r>
    </w:p>
    <w:p w:rsidR="009D06E0" w:rsidRPr="007606C0" w:rsidRDefault="009D06E0" w:rsidP="009D06E0">
      <w:pPr>
        <w:widowControl w:val="0"/>
        <w:autoSpaceDE w:val="0"/>
        <w:autoSpaceDN w:val="0"/>
        <w:adjustRightInd w:val="0"/>
        <w:spacing w:after="120" w:line="264" w:lineRule="auto"/>
        <w:ind w:firstLine="693"/>
        <w:jc w:val="both"/>
        <w:rPr>
          <w:color w:val="000000" w:themeColor="text1"/>
          <w:sz w:val="26"/>
          <w:szCs w:val="26"/>
        </w:rPr>
      </w:pPr>
      <w:r w:rsidRPr="007606C0">
        <w:rPr>
          <w:color w:val="000000" w:themeColor="text1"/>
          <w:sz w:val="26"/>
          <w:szCs w:val="26"/>
        </w:rPr>
        <w:t>Настоящее решение вступает в силу с 1 января 2023 года.</w:t>
      </w:r>
    </w:p>
    <w:p w:rsidR="00022BFE" w:rsidRPr="007606C0" w:rsidRDefault="00022BFE" w:rsidP="00CE5918">
      <w:pPr>
        <w:rPr>
          <w:color w:val="000000" w:themeColor="text1"/>
          <w:sz w:val="28"/>
          <w:szCs w:val="28"/>
        </w:rPr>
      </w:pPr>
    </w:p>
    <w:p w:rsidR="00022BFE" w:rsidRPr="007606C0" w:rsidRDefault="00022BFE" w:rsidP="00022BFE">
      <w:pPr>
        <w:jc w:val="center"/>
        <w:rPr>
          <w:color w:val="000000" w:themeColor="text1"/>
          <w:sz w:val="28"/>
          <w:szCs w:val="28"/>
        </w:rPr>
      </w:pPr>
    </w:p>
    <w:p w:rsidR="00022BFE" w:rsidRPr="007606C0" w:rsidRDefault="00022BFE" w:rsidP="00022BFE">
      <w:pPr>
        <w:jc w:val="both"/>
        <w:rPr>
          <w:color w:val="000000" w:themeColor="text1"/>
          <w:sz w:val="28"/>
          <w:szCs w:val="28"/>
        </w:rPr>
      </w:pPr>
      <w:r w:rsidRPr="007606C0">
        <w:rPr>
          <w:color w:val="000000" w:themeColor="text1"/>
          <w:sz w:val="28"/>
          <w:szCs w:val="28"/>
        </w:rPr>
        <w:t xml:space="preserve">Председатель Совета депутатов </w:t>
      </w:r>
    </w:p>
    <w:p w:rsidR="00022BFE" w:rsidRPr="007606C0" w:rsidRDefault="00022BFE" w:rsidP="00022BFE">
      <w:pPr>
        <w:rPr>
          <w:color w:val="000000" w:themeColor="text1"/>
          <w:sz w:val="28"/>
          <w:szCs w:val="28"/>
        </w:rPr>
      </w:pPr>
      <w:r w:rsidRPr="007606C0">
        <w:rPr>
          <w:color w:val="000000" w:themeColor="text1"/>
          <w:sz w:val="28"/>
          <w:szCs w:val="28"/>
        </w:rPr>
        <w:t xml:space="preserve">сельского поселения «Липовское» </w:t>
      </w:r>
    </w:p>
    <w:p w:rsidR="00022BFE" w:rsidRPr="007606C0" w:rsidRDefault="00022BFE" w:rsidP="00022BFE">
      <w:pPr>
        <w:rPr>
          <w:color w:val="000000" w:themeColor="text1"/>
          <w:sz w:val="28"/>
          <w:szCs w:val="28"/>
        </w:rPr>
      </w:pPr>
      <w:r w:rsidRPr="007606C0">
        <w:rPr>
          <w:color w:val="000000" w:themeColor="text1"/>
          <w:sz w:val="28"/>
          <w:szCs w:val="28"/>
        </w:rPr>
        <w:t xml:space="preserve">Вельского муниципального района </w:t>
      </w:r>
    </w:p>
    <w:p w:rsidR="00022BFE" w:rsidRPr="007606C0" w:rsidRDefault="00022BFE" w:rsidP="00022BFE">
      <w:pPr>
        <w:jc w:val="both"/>
        <w:rPr>
          <w:color w:val="000000" w:themeColor="text1"/>
          <w:sz w:val="28"/>
          <w:szCs w:val="28"/>
        </w:rPr>
      </w:pPr>
      <w:r w:rsidRPr="007606C0">
        <w:rPr>
          <w:color w:val="000000" w:themeColor="text1"/>
          <w:sz w:val="28"/>
          <w:szCs w:val="28"/>
        </w:rPr>
        <w:t>Архангельской области                                                               О. В. Жаркова</w:t>
      </w:r>
    </w:p>
    <w:p w:rsidR="00022BFE" w:rsidRPr="007606C0" w:rsidRDefault="00022BFE" w:rsidP="00022BFE">
      <w:pPr>
        <w:jc w:val="both"/>
        <w:rPr>
          <w:color w:val="000000" w:themeColor="text1"/>
          <w:sz w:val="28"/>
          <w:szCs w:val="28"/>
        </w:rPr>
      </w:pPr>
    </w:p>
    <w:p w:rsidR="00022BFE" w:rsidRPr="007606C0" w:rsidRDefault="00022BFE" w:rsidP="00022BFE">
      <w:pPr>
        <w:rPr>
          <w:color w:val="000000" w:themeColor="text1"/>
          <w:sz w:val="28"/>
          <w:szCs w:val="28"/>
        </w:rPr>
      </w:pPr>
      <w:r w:rsidRPr="007606C0">
        <w:rPr>
          <w:color w:val="000000" w:themeColor="text1"/>
          <w:sz w:val="28"/>
          <w:szCs w:val="28"/>
        </w:rPr>
        <w:t xml:space="preserve">Глава сельского поселения «Липовское» </w:t>
      </w:r>
    </w:p>
    <w:p w:rsidR="00022BFE" w:rsidRPr="007606C0" w:rsidRDefault="00022BFE" w:rsidP="00022BFE">
      <w:pPr>
        <w:rPr>
          <w:color w:val="000000" w:themeColor="text1"/>
          <w:sz w:val="28"/>
          <w:szCs w:val="28"/>
        </w:rPr>
      </w:pPr>
      <w:r w:rsidRPr="007606C0">
        <w:rPr>
          <w:color w:val="000000" w:themeColor="text1"/>
          <w:sz w:val="28"/>
          <w:szCs w:val="28"/>
        </w:rPr>
        <w:t xml:space="preserve">Вельского муниципального района </w:t>
      </w:r>
    </w:p>
    <w:p w:rsidR="00022BFE" w:rsidRPr="007606C0" w:rsidRDefault="00022BFE" w:rsidP="00022BFE">
      <w:pPr>
        <w:rPr>
          <w:color w:val="000000" w:themeColor="text1"/>
          <w:sz w:val="28"/>
          <w:szCs w:val="28"/>
        </w:rPr>
      </w:pPr>
      <w:r w:rsidRPr="007606C0">
        <w:rPr>
          <w:color w:val="000000" w:themeColor="text1"/>
          <w:sz w:val="28"/>
          <w:szCs w:val="28"/>
        </w:rPr>
        <w:t>Архангельской области                                                                Т. И. Романова</w:t>
      </w:r>
    </w:p>
    <w:p w:rsidR="00022BFE" w:rsidRPr="007606C0" w:rsidRDefault="00022BFE" w:rsidP="00022BFE">
      <w:pPr>
        <w:widowControl w:val="0"/>
        <w:rPr>
          <w:color w:val="000000" w:themeColor="text1"/>
          <w:sz w:val="26"/>
          <w:szCs w:val="26"/>
        </w:rPr>
      </w:pPr>
    </w:p>
    <w:p w:rsidR="00022BFE" w:rsidRPr="007606C0" w:rsidRDefault="00022BFE" w:rsidP="00022BFE">
      <w:pPr>
        <w:jc w:val="center"/>
        <w:rPr>
          <w:color w:val="000000" w:themeColor="text1"/>
          <w:sz w:val="28"/>
          <w:szCs w:val="28"/>
        </w:rPr>
      </w:pPr>
    </w:p>
    <w:p w:rsidR="00022BFE" w:rsidRPr="007606C0" w:rsidRDefault="00022BFE" w:rsidP="00D80D50">
      <w:pPr>
        <w:jc w:val="center"/>
        <w:rPr>
          <w:color w:val="000000" w:themeColor="text1"/>
          <w:sz w:val="28"/>
          <w:szCs w:val="28"/>
        </w:rPr>
      </w:pPr>
    </w:p>
    <w:p w:rsidR="00022BFE" w:rsidRPr="007606C0" w:rsidRDefault="00022BFE" w:rsidP="00D80D50">
      <w:pPr>
        <w:jc w:val="center"/>
        <w:rPr>
          <w:color w:val="000000" w:themeColor="text1"/>
          <w:sz w:val="28"/>
          <w:szCs w:val="28"/>
        </w:rPr>
      </w:pPr>
    </w:p>
    <w:p w:rsidR="00022BFE" w:rsidRPr="007606C0" w:rsidRDefault="00022BFE" w:rsidP="00D80D50">
      <w:pPr>
        <w:jc w:val="center"/>
        <w:rPr>
          <w:color w:val="000000" w:themeColor="text1"/>
          <w:sz w:val="28"/>
          <w:szCs w:val="28"/>
        </w:rPr>
      </w:pPr>
    </w:p>
    <w:p w:rsidR="00022BFE" w:rsidRPr="007606C0" w:rsidRDefault="00022BFE" w:rsidP="00D80D50">
      <w:pPr>
        <w:jc w:val="center"/>
        <w:rPr>
          <w:color w:val="000000" w:themeColor="text1"/>
          <w:sz w:val="28"/>
          <w:szCs w:val="28"/>
        </w:rPr>
      </w:pPr>
    </w:p>
    <w:p w:rsidR="00022BFE" w:rsidRDefault="00022BFE" w:rsidP="00D80D50">
      <w:pPr>
        <w:jc w:val="center"/>
        <w:rPr>
          <w:sz w:val="28"/>
          <w:szCs w:val="28"/>
        </w:rPr>
      </w:pPr>
    </w:p>
    <w:p w:rsidR="00022BFE" w:rsidRDefault="00022BFE" w:rsidP="00D80D50">
      <w:pPr>
        <w:jc w:val="center"/>
        <w:rPr>
          <w:sz w:val="28"/>
          <w:szCs w:val="28"/>
        </w:rPr>
      </w:pPr>
    </w:p>
    <w:p w:rsidR="00945D54" w:rsidRDefault="00945D54" w:rsidP="00F95963">
      <w:pPr>
        <w:rPr>
          <w:b/>
          <w:sz w:val="28"/>
          <w:szCs w:val="28"/>
        </w:rPr>
      </w:pPr>
    </w:p>
    <w:p w:rsidR="00F33840" w:rsidRPr="00F33840" w:rsidRDefault="00F33840" w:rsidP="00F33840">
      <w:pPr>
        <w:jc w:val="center"/>
        <w:rPr>
          <w:b/>
          <w:sz w:val="28"/>
          <w:szCs w:val="28"/>
        </w:rPr>
      </w:pPr>
      <w:r w:rsidRPr="00F33840">
        <w:rPr>
          <w:b/>
          <w:sz w:val="28"/>
          <w:szCs w:val="28"/>
        </w:rPr>
        <w:t>ПОЯСНИТЕЛЬНАЯ ЗАПИСКА</w:t>
      </w:r>
    </w:p>
    <w:p w:rsidR="00F33840" w:rsidRPr="00F33840" w:rsidRDefault="00F33840" w:rsidP="00F33840">
      <w:pPr>
        <w:jc w:val="center"/>
        <w:rPr>
          <w:b/>
          <w:sz w:val="28"/>
          <w:szCs w:val="28"/>
        </w:rPr>
      </w:pPr>
      <w:r w:rsidRPr="00F33840">
        <w:rPr>
          <w:b/>
          <w:sz w:val="28"/>
          <w:szCs w:val="28"/>
        </w:rPr>
        <w:t>к проекту решения совета депутатов сельского поселения «Липовское»</w:t>
      </w:r>
    </w:p>
    <w:p w:rsidR="00F33840" w:rsidRPr="00F33840" w:rsidRDefault="00F33840" w:rsidP="00F33840">
      <w:pPr>
        <w:jc w:val="center"/>
        <w:rPr>
          <w:b/>
          <w:sz w:val="28"/>
          <w:szCs w:val="28"/>
        </w:rPr>
      </w:pPr>
      <w:r w:rsidRPr="00F33840">
        <w:rPr>
          <w:b/>
          <w:sz w:val="28"/>
          <w:szCs w:val="28"/>
        </w:rPr>
        <w:t>«О бюджете сельского поселения «Липовское» на 2023-2025 годы.</w:t>
      </w:r>
    </w:p>
    <w:p w:rsidR="00F33840" w:rsidRDefault="00F33840" w:rsidP="00F33840"/>
    <w:p w:rsidR="00F33840" w:rsidRPr="00F33840" w:rsidRDefault="00F33840" w:rsidP="00F33840">
      <w:pPr>
        <w:pStyle w:val="8"/>
        <w:jc w:val="center"/>
        <w:rPr>
          <w:rFonts w:ascii="Times New Roman" w:hAnsi="Times New Roman"/>
          <w:i w:val="0"/>
          <w:sz w:val="28"/>
          <w:szCs w:val="28"/>
        </w:rPr>
      </w:pPr>
      <w:r w:rsidRPr="00F33840">
        <w:rPr>
          <w:rFonts w:ascii="Times New Roman" w:hAnsi="Times New Roman"/>
          <w:i w:val="0"/>
          <w:sz w:val="28"/>
          <w:szCs w:val="28"/>
        </w:rPr>
        <w:t>Доходы бюджета поселения</w:t>
      </w:r>
    </w:p>
    <w:p w:rsidR="00F33840" w:rsidRPr="00F33840" w:rsidRDefault="00F33840" w:rsidP="00F33840">
      <w:pPr>
        <w:jc w:val="both"/>
        <w:rPr>
          <w:sz w:val="28"/>
          <w:szCs w:val="28"/>
        </w:rPr>
      </w:pPr>
      <w:r w:rsidRPr="00F33840">
        <w:rPr>
          <w:sz w:val="28"/>
          <w:szCs w:val="28"/>
        </w:rPr>
        <w:t>Доходная база бюджета поселения на 2023-2025 годы сформирована в соответствии с положениями Бюджетного кодекса Российской Федерации на основе прогноза социально-экономического развития сельского поселения «Липовское» с учетом положений налогового законодательства и методики расчета налогового потенциала по основным налогам.</w:t>
      </w:r>
    </w:p>
    <w:p w:rsidR="00F33840" w:rsidRPr="00F33840" w:rsidRDefault="00F33840" w:rsidP="00F33840">
      <w:pPr>
        <w:jc w:val="both"/>
        <w:rPr>
          <w:sz w:val="28"/>
          <w:szCs w:val="28"/>
        </w:rPr>
      </w:pPr>
      <w:r w:rsidRPr="00F33840">
        <w:rPr>
          <w:sz w:val="28"/>
          <w:szCs w:val="28"/>
        </w:rPr>
        <w:t>В составе параметров, определяющих доходный потенциал бюджета поселения на планируемый период по бюджетообразующим источникам доходов, использованы следующие макроэкономические показатели социально-экономического развития: фонд оплаты труда по полному кругу организаций и ИП, стоимость имущества физических лиц, кадастровая стоимость земельных участков</w:t>
      </w:r>
    </w:p>
    <w:p w:rsidR="00F33840" w:rsidRPr="00F33840" w:rsidRDefault="00F33840" w:rsidP="00F33840">
      <w:pPr>
        <w:jc w:val="both"/>
        <w:rPr>
          <w:sz w:val="28"/>
          <w:szCs w:val="28"/>
        </w:rPr>
      </w:pPr>
      <w:r w:rsidRPr="00F33840">
        <w:rPr>
          <w:sz w:val="28"/>
          <w:szCs w:val="28"/>
        </w:rPr>
        <w:t xml:space="preserve">По отдельным источникам доходов в расчетах использованы дополнительные показатели, прогнозируемые отделами МО «Вельский муниципальный район» и сельского поселения «Липовское», а также данные налоговой и бюджетной отчетности.  </w:t>
      </w:r>
    </w:p>
    <w:p w:rsidR="00F33840" w:rsidRPr="00F33840" w:rsidRDefault="00F33840" w:rsidP="00F33840">
      <w:pPr>
        <w:jc w:val="both"/>
        <w:rPr>
          <w:sz w:val="28"/>
          <w:szCs w:val="28"/>
        </w:rPr>
      </w:pPr>
      <w:r w:rsidRPr="00F33840">
        <w:rPr>
          <w:sz w:val="28"/>
          <w:szCs w:val="28"/>
        </w:rPr>
        <w:t xml:space="preserve">        В расчетах доходов учтены федеральные, областные и муниципальные законы и решения, предусматривающие внесение изменений и дополнений в налоговое законодательство и в распределение доходов по уровням бюджетной системы. </w:t>
      </w:r>
    </w:p>
    <w:p w:rsidR="00F33840" w:rsidRPr="00F33840" w:rsidRDefault="00F33840" w:rsidP="00F33840">
      <w:pPr>
        <w:jc w:val="both"/>
        <w:rPr>
          <w:sz w:val="28"/>
          <w:szCs w:val="28"/>
        </w:rPr>
      </w:pPr>
    </w:p>
    <w:p w:rsidR="00F33840" w:rsidRPr="00F33840" w:rsidRDefault="00F33840" w:rsidP="00F33840">
      <w:pPr>
        <w:jc w:val="center"/>
        <w:rPr>
          <w:sz w:val="28"/>
          <w:szCs w:val="28"/>
        </w:rPr>
      </w:pPr>
      <w:r w:rsidRPr="00F33840">
        <w:rPr>
          <w:sz w:val="28"/>
          <w:szCs w:val="28"/>
        </w:rPr>
        <w:t>Формирование доходной базы бюджета поселения на 2023-2025 годы</w:t>
      </w:r>
    </w:p>
    <w:p w:rsidR="00F33840" w:rsidRPr="00F33840" w:rsidRDefault="00F33840" w:rsidP="00F33840">
      <w:pPr>
        <w:jc w:val="both"/>
        <w:rPr>
          <w:sz w:val="28"/>
          <w:szCs w:val="28"/>
        </w:rPr>
      </w:pPr>
    </w:p>
    <w:p w:rsidR="00F33840" w:rsidRPr="00F33840" w:rsidRDefault="00F33840" w:rsidP="00F33840">
      <w:pPr>
        <w:jc w:val="both"/>
        <w:rPr>
          <w:sz w:val="28"/>
          <w:szCs w:val="28"/>
        </w:rPr>
      </w:pPr>
      <w:r w:rsidRPr="00F33840">
        <w:rPr>
          <w:sz w:val="28"/>
          <w:szCs w:val="28"/>
        </w:rPr>
        <w:t>Общий объем доходов бюджета сельского поселения «Липовское» Вельского муниципального района Архангельской области на 2023 год прогнозируется в размере 4</w:t>
      </w:r>
      <w:r w:rsidRPr="00F33840">
        <w:rPr>
          <w:sz w:val="28"/>
          <w:szCs w:val="28"/>
          <w:lang w:val="en-US"/>
        </w:rPr>
        <w:t> </w:t>
      </w:r>
      <w:r w:rsidRPr="00F33840">
        <w:rPr>
          <w:sz w:val="28"/>
          <w:szCs w:val="28"/>
        </w:rPr>
        <w:t>317</w:t>
      </w:r>
      <w:r w:rsidRPr="00F33840">
        <w:rPr>
          <w:sz w:val="28"/>
          <w:szCs w:val="28"/>
          <w:lang w:val="en-US"/>
        </w:rPr>
        <w:t> </w:t>
      </w:r>
      <w:r w:rsidRPr="00F33840">
        <w:rPr>
          <w:sz w:val="28"/>
          <w:szCs w:val="28"/>
        </w:rPr>
        <w:t>507.70 рублей, на 2024 год -4 312 888.36 руб., на 2025 год- 4</w:t>
      </w:r>
      <w:r w:rsidRPr="00F33840">
        <w:rPr>
          <w:sz w:val="28"/>
          <w:szCs w:val="28"/>
          <w:lang w:val="en-US"/>
        </w:rPr>
        <w:t> </w:t>
      </w:r>
      <w:r w:rsidRPr="00F33840">
        <w:rPr>
          <w:sz w:val="28"/>
          <w:szCs w:val="28"/>
        </w:rPr>
        <w:t>326</w:t>
      </w:r>
      <w:r w:rsidRPr="00F33840">
        <w:rPr>
          <w:sz w:val="28"/>
          <w:szCs w:val="28"/>
          <w:lang w:val="en-US"/>
        </w:rPr>
        <w:t> </w:t>
      </w:r>
      <w:r w:rsidRPr="00F33840">
        <w:rPr>
          <w:sz w:val="28"/>
          <w:szCs w:val="28"/>
        </w:rPr>
        <w:t>954.38 руб.</w:t>
      </w:r>
    </w:p>
    <w:p w:rsidR="00F33840" w:rsidRPr="00F33840" w:rsidRDefault="00F33840" w:rsidP="00F33840">
      <w:pPr>
        <w:jc w:val="both"/>
        <w:rPr>
          <w:sz w:val="28"/>
          <w:szCs w:val="28"/>
        </w:rPr>
      </w:pPr>
      <w:r w:rsidRPr="00F33840">
        <w:rPr>
          <w:sz w:val="28"/>
          <w:szCs w:val="28"/>
        </w:rPr>
        <w:t>Из общей суммы налоговых и неналоговых доходов 422</w:t>
      </w:r>
      <w:r w:rsidRPr="00F33840">
        <w:rPr>
          <w:sz w:val="28"/>
          <w:szCs w:val="28"/>
          <w:lang w:val="en-US"/>
        </w:rPr>
        <w:t> </w:t>
      </w:r>
      <w:r w:rsidRPr="00F33840">
        <w:rPr>
          <w:sz w:val="28"/>
          <w:szCs w:val="28"/>
        </w:rPr>
        <w:t xml:space="preserve">902.0. рублей (9.8%) планируется получить в виде отчислений от федеральных налогов и сборов.  </w:t>
      </w:r>
    </w:p>
    <w:p w:rsidR="00F33840" w:rsidRPr="00F33840" w:rsidRDefault="00F33840" w:rsidP="00F33840">
      <w:pPr>
        <w:jc w:val="both"/>
        <w:rPr>
          <w:sz w:val="28"/>
          <w:szCs w:val="28"/>
        </w:rPr>
      </w:pPr>
      <w:r w:rsidRPr="00F33840">
        <w:rPr>
          <w:sz w:val="28"/>
          <w:szCs w:val="28"/>
        </w:rPr>
        <w:t>Как и в предшествующие годы, преобладающую долю в налоговых и неналоговых доходах бюджета поселения в планируемом периоде будет составлять налог на имущество физических лиц (в т. ч. земельный налог) (в совокупности – более 84.8%)</w:t>
      </w:r>
    </w:p>
    <w:p w:rsidR="00F33840" w:rsidRPr="00F33840" w:rsidRDefault="00F33840" w:rsidP="00F33840">
      <w:pPr>
        <w:jc w:val="both"/>
        <w:rPr>
          <w:sz w:val="28"/>
          <w:szCs w:val="28"/>
        </w:rPr>
      </w:pPr>
      <w:r w:rsidRPr="00F33840">
        <w:rPr>
          <w:sz w:val="28"/>
          <w:szCs w:val="28"/>
        </w:rPr>
        <w:t xml:space="preserve"> Налог на доходы физических лиц составляет (15.2 %) в общем объеме налоговых доходов.  Сумма налога на доходы физических </w:t>
      </w:r>
      <w:proofErr w:type="gramStart"/>
      <w:r w:rsidRPr="00F33840">
        <w:rPr>
          <w:sz w:val="28"/>
          <w:szCs w:val="28"/>
        </w:rPr>
        <w:t>лиц</w:t>
      </w:r>
      <w:proofErr w:type="gramEnd"/>
      <w:r w:rsidRPr="00F33840">
        <w:rPr>
          <w:sz w:val="28"/>
          <w:szCs w:val="28"/>
        </w:rPr>
        <w:t xml:space="preserve"> как и в 2022г. в доходы бюджета поселения будет зачисляться 2%.   </w:t>
      </w:r>
    </w:p>
    <w:p w:rsidR="00F33840" w:rsidRPr="009F556B" w:rsidRDefault="00F33840" w:rsidP="00F33840">
      <w:r>
        <w:t xml:space="preserve">                                                                                                              </w:t>
      </w:r>
    </w:p>
    <w:p w:rsidR="00F33840" w:rsidRDefault="00F33840" w:rsidP="00F95963">
      <w:pPr>
        <w:rPr>
          <w:sz w:val="24"/>
          <w:szCs w:val="24"/>
        </w:rPr>
        <w:sectPr w:rsidR="00F33840" w:rsidSect="00507277">
          <w:footerReference w:type="even" r:id="rId9"/>
          <w:footerReference w:type="default" r:id="rId10"/>
          <w:pgSz w:w="11907" w:h="16840" w:code="9"/>
          <w:pgMar w:top="567" w:right="851" w:bottom="1134" w:left="1701" w:header="720" w:footer="720" w:gutter="0"/>
          <w:pgNumType w:start="1"/>
          <w:cols w:space="720"/>
          <w:titlePg/>
          <w:docGrid w:linePitch="272"/>
        </w:sectPr>
      </w:pPr>
    </w:p>
    <w:tbl>
      <w:tblPr>
        <w:tblW w:w="1009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992"/>
        <w:gridCol w:w="993"/>
        <w:gridCol w:w="992"/>
        <w:gridCol w:w="709"/>
        <w:gridCol w:w="992"/>
        <w:gridCol w:w="709"/>
        <w:gridCol w:w="850"/>
        <w:gridCol w:w="567"/>
        <w:gridCol w:w="709"/>
        <w:gridCol w:w="567"/>
      </w:tblGrid>
      <w:tr w:rsidR="00F33840" w:rsidRPr="00144918" w:rsidTr="00F95963">
        <w:trPr>
          <w:trHeight w:val="553"/>
          <w:tblHeader/>
        </w:trPr>
        <w:tc>
          <w:tcPr>
            <w:tcW w:w="2014" w:type="dxa"/>
            <w:vMerge w:val="restart"/>
            <w:vAlign w:val="center"/>
          </w:tcPr>
          <w:p w:rsidR="00F33840" w:rsidRPr="00597375" w:rsidRDefault="00F33840" w:rsidP="00F95963">
            <w:pPr>
              <w:rPr>
                <w:sz w:val="24"/>
                <w:szCs w:val="24"/>
              </w:rPr>
            </w:pPr>
          </w:p>
        </w:tc>
        <w:tc>
          <w:tcPr>
            <w:tcW w:w="1985" w:type="dxa"/>
            <w:gridSpan w:val="2"/>
            <w:vAlign w:val="center"/>
          </w:tcPr>
          <w:p w:rsidR="00F33840" w:rsidRPr="000D2DDE" w:rsidRDefault="00F33840" w:rsidP="00F95963">
            <w:r w:rsidRPr="000D2DDE">
              <w:t>Фактически</w:t>
            </w:r>
          </w:p>
          <w:p w:rsidR="00F33840" w:rsidRPr="000D2DDE" w:rsidRDefault="00F33840" w:rsidP="00F95963">
            <w:r>
              <w:t xml:space="preserve">за 2021 </w:t>
            </w:r>
            <w:r w:rsidRPr="000D2DDE">
              <w:t>год</w:t>
            </w:r>
          </w:p>
        </w:tc>
        <w:tc>
          <w:tcPr>
            <w:tcW w:w="1701" w:type="dxa"/>
            <w:gridSpan w:val="2"/>
            <w:vAlign w:val="center"/>
          </w:tcPr>
          <w:p w:rsidR="00F33840" w:rsidRPr="000D2DDE" w:rsidRDefault="00F33840" w:rsidP="00F95963">
            <w:r w:rsidRPr="000D2DDE">
              <w:t>оценка</w:t>
            </w:r>
          </w:p>
          <w:p w:rsidR="00F33840" w:rsidRPr="000D2DDE" w:rsidRDefault="00F33840" w:rsidP="00F95963">
            <w:r>
              <w:t>2022</w:t>
            </w:r>
            <w:r w:rsidRPr="000D2DDE">
              <w:t>года</w:t>
            </w:r>
          </w:p>
        </w:tc>
        <w:tc>
          <w:tcPr>
            <w:tcW w:w="1701" w:type="dxa"/>
            <w:gridSpan w:val="2"/>
            <w:vAlign w:val="center"/>
          </w:tcPr>
          <w:p w:rsidR="00F33840" w:rsidRPr="000D2DDE" w:rsidRDefault="00F33840" w:rsidP="00F95963">
            <w:r>
              <w:t xml:space="preserve">    </w:t>
            </w:r>
            <w:r w:rsidRPr="000D2DDE">
              <w:t>Прогноз</w:t>
            </w:r>
          </w:p>
          <w:p w:rsidR="00F33840" w:rsidRPr="000D2DDE" w:rsidRDefault="00F33840" w:rsidP="00F95963">
            <w:pPr>
              <w:jc w:val="center"/>
            </w:pPr>
            <w:r w:rsidRPr="000D2DDE">
              <w:t>на 20</w:t>
            </w:r>
            <w:r>
              <w:t>23</w:t>
            </w:r>
            <w:r w:rsidRPr="000D2DDE">
              <w:t>год</w:t>
            </w:r>
          </w:p>
        </w:tc>
        <w:tc>
          <w:tcPr>
            <w:tcW w:w="1417" w:type="dxa"/>
            <w:gridSpan w:val="2"/>
          </w:tcPr>
          <w:p w:rsidR="00F33840" w:rsidRDefault="00F33840" w:rsidP="00F95963">
            <w:r>
              <w:t xml:space="preserve">      </w:t>
            </w:r>
            <w:r w:rsidRPr="000D2DDE">
              <w:t>Прогноз</w:t>
            </w:r>
          </w:p>
          <w:p w:rsidR="00F33840" w:rsidRPr="000D2DDE" w:rsidRDefault="00F33840" w:rsidP="00F95963">
            <w:pPr>
              <w:jc w:val="center"/>
            </w:pPr>
            <w:r w:rsidRPr="000D2DDE">
              <w:t>на 20</w:t>
            </w:r>
            <w:r>
              <w:t>24</w:t>
            </w:r>
            <w:r w:rsidRPr="000D2DDE">
              <w:t xml:space="preserve"> год</w:t>
            </w:r>
          </w:p>
        </w:tc>
        <w:tc>
          <w:tcPr>
            <w:tcW w:w="1276" w:type="dxa"/>
            <w:gridSpan w:val="2"/>
          </w:tcPr>
          <w:p w:rsidR="00F33840" w:rsidRPr="000D2DDE" w:rsidRDefault="00F33840" w:rsidP="00F95963">
            <w:r>
              <w:t xml:space="preserve">     </w:t>
            </w:r>
            <w:r w:rsidRPr="000D2DDE">
              <w:t>Прогноз</w:t>
            </w:r>
          </w:p>
          <w:p w:rsidR="00F33840" w:rsidRPr="00597375" w:rsidRDefault="00F33840" w:rsidP="00F95963">
            <w:pPr>
              <w:jc w:val="center"/>
              <w:rPr>
                <w:sz w:val="24"/>
                <w:szCs w:val="24"/>
              </w:rPr>
            </w:pPr>
            <w:r w:rsidRPr="000D2DDE">
              <w:t>на 20</w:t>
            </w:r>
            <w:r>
              <w:t>25</w:t>
            </w:r>
            <w:r w:rsidRPr="000D2DDE">
              <w:t xml:space="preserve"> год</w:t>
            </w:r>
          </w:p>
        </w:tc>
      </w:tr>
      <w:tr w:rsidR="00F33840" w:rsidRPr="00144918" w:rsidTr="00F95963">
        <w:trPr>
          <w:tblHeader/>
        </w:trPr>
        <w:tc>
          <w:tcPr>
            <w:tcW w:w="2014" w:type="dxa"/>
            <w:vMerge/>
            <w:vAlign w:val="center"/>
          </w:tcPr>
          <w:p w:rsidR="00F33840" w:rsidRPr="00597375" w:rsidRDefault="00F33840" w:rsidP="00F95963">
            <w:pPr>
              <w:rPr>
                <w:sz w:val="24"/>
                <w:szCs w:val="24"/>
              </w:rPr>
            </w:pPr>
          </w:p>
        </w:tc>
        <w:tc>
          <w:tcPr>
            <w:tcW w:w="992" w:type="dxa"/>
            <w:vAlign w:val="center"/>
          </w:tcPr>
          <w:p w:rsidR="00F33840" w:rsidRPr="000D2DDE" w:rsidRDefault="00F33840" w:rsidP="00F95963">
            <w:r w:rsidRPr="000D2DDE">
              <w:t xml:space="preserve"> руб.</w:t>
            </w:r>
          </w:p>
        </w:tc>
        <w:tc>
          <w:tcPr>
            <w:tcW w:w="993" w:type="dxa"/>
            <w:vAlign w:val="center"/>
          </w:tcPr>
          <w:p w:rsidR="00F33840" w:rsidRPr="000D2DDE" w:rsidRDefault="00F33840" w:rsidP="00F95963">
            <w:r w:rsidRPr="000D2DDE">
              <w:t xml:space="preserve">уд. вес в общих </w:t>
            </w:r>
            <w:proofErr w:type="gramStart"/>
            <w:r w:rsidRPr="000D2DDE">
              <w:t>доходах,%</w:t>
            </w:r>
            <w:proofErr w:type="gramEnd"/>
            <w:r w:rsidRPr="000D2DDE">
              <w:t>.</w:t>
            </w:r>
          </w:p>
        </w:tc>
        <w:tc>
          <w:tcPr>
            <w:tcW w:w="992" w:type="dxa"/>
            <w:vAlign w:val="center"/>
          </w:tcPr>
          <w:p w:rsidR="00F33840" w:rsidRPr="00DE07CA" w:rsidRDefault="00F33840" w:rsidP="00F95963">
            <w:pPr>
              <w:rPr>
                <w:lang w:val="en-US"/>
              </w:rPr>
            </w:pPr>
            <w:r>
              <w:t>Руб.</w:t>
            </w:r>
          </w:p>
        </w:tc>
        <w:tc>
          <w:tcPr>
            <w:tcW w:w="709" w:type="dxa"/>
            <w:vAlign w:val="center"/>
          </w:tcPr>
          <w:p w:rsidR="00F33840" w:rsidRPr="000D2DDE" w:rsidRDefault="00F33840" w:rsidP="00F95963">
            <w:r w:rsidRPr="000D2DDE">
              <w:t xml:space="preserve">уд. вес в общих </w:t>
            </w:r>
            <w:proofErr w:type="gramStart"/>
            <w:r w:rsidRPr="000D2DDE">
              <w:t>доходах,%</w:t>
            </w:r>
            <w:proofErr w:type="gramEnd"/>
          </w:p>
        </w:tc>
        <w:tc>
          <w:tcPr>
            <w:tcW w:w="992" w:type="dxa"/>
            <w:vAlign w:val="center"/>
          </w:tcPr>
          <w:p w:rsidR="00F33840" w:rsidRPr="000D2DDE" w:rsidRDefault="00F33840" w:rsidP="00F95963">
            <w:r w:rsidRPr="000D2DDE">
              <w:t xml:space="preserve"> руб.</w:t>
            </w:r>
          </w:p>
        </w:tc>
        <w:tc>
          <w:tcPr>
            <w:tcW w:w="709" w:type="dxa"/>
            <w:vAlign w:val="center"/>
          </w:tcPr>
          <w:p w:rsidR="00F33840" w:rsidRPr="000D2DDE" w:rsidRDefault="00F33840" w:rsidP="00F95963">
            <w:r w:rsidRPr="000D2DDE">
              <w:t xml:space="preserve">уд. вес в общих </w:t>
            </w:r>
            <w:proofErr w:type="gramStart"/>
            <w:r w:rsidRPr="000D2DDE">
              <w:t>доходах,%</w:t>
            </w:r>
            <w:proofErr w:type="gramEnd"/>
          </w:p>
        </w:tc>
        <w:tc>
          <w:tcPr>
            <w:tcW w:w="850" w:type="dxa"/>
            <w:vAlign w:val="center"/>
          </w:tcPr>
          <w:p w:rsidR="00F33840" w:rsidRPr="000D2DDE" w:rsidRDefault="00F33840" w:rsidP="00F95963">
            <w:r w:rsidRPr="000D2DDE">
              <w:t>руб.</w:t>
            </w:r>
          </w:p>
        </w:tc>
        <w:tc>
          <w:tcPr>
            <w:tcW w:w="567" w:type="dxa"/>
            <w:vAlign w:val="center"/>
          </w:tcPr>
          <w:p w:rsidR="00F33840" w:rsidRPr="000D2DDE" w:rsidRDefault="00F33840" w:rsidP="00F95963">
            <w:r w:rsidRPr="000D2DDE">
              <w:t xml:space="preserve">уд. вес в общих </w:t>
            </w:r>
            <w:proofErr w:type="gramStart"/>
            <w:r w:rsidRPr="000D2DDE">
              <w:t>доходах,%</w:t>
            </w:r>
            <w:proofErr w:type="gramEnd"/>
          </w:p>
        </w:tc>
        <w:tc>
          <w:tcPr>
            <w:tcW w:w="709" w:type="dxa"/>
            <w:vAlign w:val="center"/>
          </w:tcPr>
          <w:p w:rsidR="00F33840" w:rsidRPr="000D2DDE" w:rsidRDefault="00F33840" w:rsidP="00F95963">
            <w:r w:rsidRPr="000D2DDE">
              <w:t>руб.</w:t>
            </w:r>
          </w:p>
        </w:tc>
        <w:tc>
          <w:tcPr>
            <w:tcW w:w="567" w:type="dxa"/>
            <w:vAlign w:val="center"/>
          </w:tcPr>
          <w:p w:rsidR="00F33840" w:rsidRPr="000D2DDE" w:rsidRDefault="00F33840" w:rsidP="00F95963">
            <w:r w:rsidRPr="000D2DDE">
              <w:t xml:space="preserve">уд. вес в общих </w:t>
            </w:r>
            <w:proofErr w:type="gramStart"/>
            <w:r w:rsidRPr="000D2DDE">
              <w:t>доходах,%</w:t>
            </w:r>
            <w:proofErr w:type="gramEnd"/>
          </w:p>
        </w:tc>
      </w:tr>
      <w:tr w:rsidR="00F33840" w:rsidRPr="00144918" w:rsidTr="00F95963">
        <w:trPr>
          <w:trHeight w:val="914"/>
        </w:trPr>
        <w:tc>
          <w:tcPr>
            <w:tcW w:w="2014" w:type="dxa"/>
          </w:tcPr>
          <w:p w:rsidR="00F33840" w:rsidRPr="000D2DDE" w:rsidRDefault="00F33840" w:rsidP="00F95963">
            <w:r w:rsidRPr="000D2DDE">
              <w:t xml:space="preserve">Всего налоговые и неналоговые доходы бюджета </w:t>
            </w:r>
            <w:r>
              <w:t>сельского поселения</w:t>
            </w:r>
            <w:r w:rsidRPr="000D2DDE">
              <w:t xml:space="preserve"> Липовское», </w:t>
            </w:r>
          </w:p>
          <w:p w:rsidR="00F33840" w:rsidRPr="000D2DDE" w:rsidRDefault="00F33840" w:rsidP="00F95963">
            <w:r w:rsidRPr="000D2DDE">
              <w:t xml:space="preserve">в том числе: </w:t>
            </w:r>
          </w:p>
        </w:tc>
        <w:tc>
          <w:tcPr>
            <w:tcW w:w="992" w:type="dxa"/>
          </w:tcPr>
          <w:p w:rsidR="00F33840" w:rsidRPr="00DE07CA" w:rsidRDefault="00F33840" w:rsidP="00F95963">
            <w:pPr>
              <w:rPr>
                <w:sz w:val="16"/>
                <w:szCs w:val="16"/>
              </w:rPr>
            </w:pPr>
          </w:p>
          <w:p w:rsidR="00F33840" w:rsidRPr="00DE07CA" w:rsidRDefault="00F33840" w:rsidP="00F95963">
            <w:pPr>
              <w:rPr>
                <w:sz w:val="16"/>
                <w:szCs w:val="16"/>
              </w:rPr>
            </w:pPr>
            <w:r>
              <w:rPr>
                <w:sz w:val="16"/>
                <w:szCs w:val="16"/>
              </w:rPr>
              <w:t>366063,8</w:t>
            </w:r>
          </w:p>
          <w:p w:rsidR="00F33840" w:rsidRPr="00DE07CA" w:rsidRDefault="00F33840" w:rsidP="00F95963">
            <w:pPr>
              <w:rPr>
                <w:sz w:val="16"/>
                <w:szCs w:val="16"/>
              </w:rPr>
            </w:pPr>
          </w:p>
        </w:tc>
        <w:tc>
          <w:tcPr>
            <w:tcW w:w="993" w:type="dxa"/>
          </w:tcPr>
          <w:p w:rsidR="00F33840" w:rsidRPr="00DE07CA" w:rsidRDefault="00F33840" w:rsidP="00F95963">
            <w:pPr>
              <w:rPr>
                <w:sz w:val="16"/>
                <w:szCs w:val="16"/>
              </w:rPr>
            </w:pPr>
          </w:p>
          <w:p w:rsidR="00F33840" w:rsidRPr="00DE07CA" w:rsidRDefault="00F33840" w:rsidP="00F95963">
            <w:pPr>
              <w:rPr>
                <w:sz w:val="16"/>
                <w:szCs w:val="16"/>
              </w:rPr>
            </w:pPr>
            <w:r w:rsidRPr="00DE07CA">
              <w:rPr>
                <w:sz w:val="16"/>
                <w:szCs w:val="16"/>
              </w:rPr>
              <w:t>100,0</w:t>
            </w:r>
          </w:p>
          <w:p w:rsidR="00F33840" w:rsidRPr="00DE07CA" w:rsidRDefault="00F33840" w:rsidP="00F95963">
            <w:pPr>
              <w:rPr>
                <w:sz w:val="16"/>
                <w:szCs w:val="16"/>
              </w:rPr>
            </w:pPr>
          </w:p>
        </w:tc>
        <w:tc>
          <w:tcPr>
            <w:tcW w:w="992" w:type="dxa"/>
          </w:tcPr>
          <w:p w:rsidR="00F33840" w:rsidRPr="00DE07CA" w:rsidRDefault="00F33840" w:rsidP="00F95963">
            <w:pPr>
              <w:rPr>
                <w:sz w:val="16"/>
                <w:szCs w:val="16"/>
              </w:rPr>
            </w:pPr>
          </w:p>
          <w:p w:rsidR="00F33840" w:rsidRPr="00DE07CA" w:rsidRDefault="00F33840" w:rsidP="00F95963">
            <w:pPr>
              <w:rPr>
                <w:sz w:val="16"/>
                <w:szCs w:val="16"/>
              </w:rPr>
            </w:pPr>
            <w:r>
              <w:rPr>
                <w:sz w:val="16"/>
                <w:szCs w:val="16"/>
              </w:rPr>
              <w:t>310777,1</w:t>
            </w:r>
          </w:p>
          <w:p w:rsidR="00F33840" w:rsidRPr="00DE07CA" w:rsidRDefault="00F33840" w:rsidP="00F95963">
            <w:pPr>
              <w:rPr>
                <w:sz w:val="16"/>
                <w:szCs w:val="16"/>
              </w:rPr>
            </w:pPr>
          </w:p>
        </w:tc>
        <w:tc>
          <w:tcPr>
            <w:tcW w:w="709" w:type="dxa"/>
          </w:tcPr>
          <w:p w:rsidR="00F33840" w:rsidRPr="00DE07CA" w:rsidRDefault="00F33840" w:rsidP="00F95963">
            <w:pPr>
              <w:rPr>
                <w:sz w:val="16"/>
                <w:szCs w:val="16"/>
              </w:rPr>
            </w:pPr>
          </w:p>
          <w:p w:rsidR="00F33840" w:rsidRPr="00DE07CA" w:rsidRDefault="00F33840" w:rsidP="00F95963">
            <w:pPr>
              <w:rPr>
                <w:sz w:val="16"/>
                <w:szCs w:val="16"/>
              </w:rPr>
            </w:pPr>
            <w:r w:rsidRPr="00DE07CA">
              <w:rPr>
                <w:sz w:val="16"/>
                <w:szCs w:val="16"/>
              </w:rPr>
              <w:t>100,0</w:t>
            </w:r>
          </w:p>
        </w:tc>
        <w:tc>
          <w:tcPr>
            <w:tcW w:w="992" w:type="dxa"/>
          </w:tcPr>
          <w:p w:rsidR="00F33840" w:rsidRPr="00DE07CA" w:rsidRDefault="00F33840" w:rsidP="00F95963">
            <w:pPr>
              <w:rPr>
                <w:sz w:val="16"/>
                <w:szCs w:val="16"/>
              </w:rPr>
            </w:pPr>
          </w:p>
          <w:p w:rsidR="00F33840" w:rsidRPr="00DE07CA" w:rsidRDefault="00F33840" w:rsidP="00F95963">
            <w:pPr>
              <w:rPr>
                <w:sz w:val="16"/>
                <w:szCs w:val="16"/>
              </w:rPr>
            </w:pPr>
            <w:r>
              <w:rPr>
                <w:sz w:val="16"/>
                <w:szCs w:val="16"/>
              </w:rPr>
              <w:t>422902,0</w:t>
            </w:r>
          </w:p>
        </w:tc>
        <w:tc>
          <w:tcPr>
            <w:tcW w:w="709" w:type="dxa"/>
          </w:tcPr>
          <w:p w:rsidR="00F33840" w:rsidRPr="00DE07CA" w:rsidRDefault="00F33840" w:rsidP="00F95963">
            <w:pPr>
              <w:rPr>
                <w:sz w:val="16"/>
                <w:szCs w:val="16"/>
              </w:rPr>
            </w:pPr>
          </w:p>
          <w:p w:rsidR="00F33840" w:rsidRPr="00DE07CA" w:rsidRDefault="00F33840" w:rsidP="00F95963">
            <w:pPr>
              <w:rPr>
                <w:sz w:val="16"/>
                <w:szCs w:val="16"/>
              </w:rPr>
            </w:pPr>
            <w:r w:rsidRPr="00DE07CA">
              <w:rPr>
                <w:sz w:val="16"/>
                <w:szCs w:val="16"/>
              </w:rPr>
              <w:t>100,0</w:t>
            </w:r>
          </w:p>
        </w:tc>
        <w:tc>
          <w:tcPr>
            <w:tcW w:w="850" w:type="dxa"/>
          </w:tcPr>
          <w:p w:rsidR="00F33840" w:rsidRPr="00DE07CA" w:rsidRDefault="00F33840" w:rsidP="00F95963">
            <w:pPr>
              <w:rPr>
                <w:sz w:val="16"/>
                <w:szCs w:val="16"/>
              </w:rPr>
            </w:pPr>
          </w:p>
          <w:p w:rsidR="00F33840" w:rsidRPr="00DE07CA" w:rsidRDefault="00F33840" w:rsidP="00F95963">
            <w:pPr>
              <w:rPr>
                <w:sz w:val="16"/>
                <w:szCs w:val="16"/>
              </w:rPr>
            </w:pPr>
            <w:r>
              <w:rPr>
                <w:sz w:val="16"/>
                <w:szCs w:val="16"/>
              </w:rPr>
              <w:t>427022,0</w:t>
            </w:r>
          </w:p>
        </w:tc>
        <w:tc>
          <w:tcPr>
            <w:tcW w:w="567" w:type="dxa"/>
          </w:tcPr>
          <w:p w:rsidR="00F33840" w:rsidRPr="00DE07CA" w:rsidRDefault="00F33840" w:rsidP="00F95963">
            <w:pPr>
              <w:rPr>
                <w:sz w:val="16"/>
                <w:szCs w:val="16"/>
              </w:rPr>
            </w:pPr>
          </w:p>
          <w:p w:rsidR="00F33840" w:rsidRPr="00DE07CA" w:rsidRDefault="00F33840" w:rsidP="00F95963">
            <w:pPr>
              <w:rPr>
                <w:sz w:val="16"/>
                <w:szCs w:val="16"/>
              </w:rPr>
            </w:pPr>
            <w:r w:rsidRPr="00DE07CA">
              <w:rPr>
                <w:sz w:val="16"/>
                <w:szCs w:val="16"/>
              </w:rPr>
              <w:t>100,0</w:t>
            </w:r>
          </w:p>
        </w:tc>
        <w:tc>
          <w:tcPr>
            <w:tcW w:w="709" w:type="dxa"/>
          </w:tcPr>
          <w:p w:rsidR="00F33840" w:rsidRPr="00DE07CA" w:rsidRDefault="00F33840" w:rsidP="00F95963">
            <w:pPr>
              <w:rPr>
                <w:sz w:val="16"/>
                <w:szCs w:val="16"/>
              </w:rPr>
            </w:pPr>
          </w:p>
          <w:p w:rsidR="00F33840" w:rsidRPr="00DE07CA" w:rsidRDefault="00F33840" w:rsidP="00F95963">
            <w:pPr>
              <w:rPr>
                <w:sz w:val="16"/>
                <w:szCs w:val="16"/>
              </w:rPr>
            </w:pPr>
            <w:r>
              <w:rPr>
                <w:sz w:val="16"/>
                <w:szCs w:val="16"/>
              </w:rPr>
              <w:t>430322,0</w:t>
            </w:r>
          </w:p>
        </w:tc>
        <w:tc>
          <w:tcPr>
            <w:tcW w:w="567" w:type="dxa"/>
          </w:tcPr>
          <w:p w:rsidR="00F33840" w:rsidRPr="00DE07CA" w:rsidRDefault="00F33840" w:rsidP="00F95963">
            <w:pPr>
              <w:rPr>
                <w:sz w:val="16"/>
                <w:szCs w:val="16"/>
              </w:rPr>
            </w:pPr>
          </w:p>
          <w:p w:rsidR="00F33840" w:rsidRPr="00DE07CA" w:rsidRDefault="00F33840" w:rsidP="00F95963">
            <w:pPr>
              <w:rPr>
                <w:sz w:val="16"/>
                <w:szCs w:val="16"/>
              </w:rPr>
            </w:pPr>
            <w:r w:rsidRPr="00DE07CA">
              <w:rPr>
                <w:sz w:val="16"/>
                <w:szCs w:val="16"/>
              </w:rPr>
              <w:t>100,0</w:t>
            </w:r>
          </w:p>
        </w:tc>
      </w:tr>
      <w:tr w:rsidR="00F33840" w:rsidRPr="00144918" w:rsidTr="00F95963">
        <w:tc>
          <w:tcPr>
            <w:tcW w:w="2014" w:type="dxa"/>
          </w:tcPr>
          <w:p w:rsidR="00F33840" w:rsidRPr="000D2DDE" w:rsidRDefault="00F33840" w:rsidP="00F95963">
            <w:r w:rsidRPr="000D2DDE">
              <w:t>- налог на доходы физических лиц</w:t>
            </w:r>
          </w:p>
        </w:tc>
        <w:tc>
          <w:tcPr>
            <w:tcW w:w="992" w:type="dxa"/>
          </w:tcPr>
          <w:p w:rsidR="00F33840" w:rsidRDefault="00F33840" w:rsidP="00F95963">
            <w:pPr>
              <w:rPr>
                <w:sz w:val="16"/>
                <w:szCs w:val="16"/>
              </w:rPr>
            </w:pPr>
          </w:p>
          <w:p w:rsidR="00F33840" w:rsidRPr="00DE07CA" w:rsidRDefault="00F33840" w:rsidP="00F95963">
            <w:pPr>
              <w:rPr>
                <w:sz w:val="16"/>
                <w:szCs w:val="16"/>
              </w:rPr>
            </w:pPr>
            <w:r>
              <w:rPr>
                <w:sz w:val="16"/>
                <w:szCs w:val="16"/>
              </w:rPr>
              <w:t>59372,63</w:t>
            </w:r>
          </w:p>
        </w:tc>
        <w:tc>
          <w:tcPr>
            <w:tcW w:w="993" w:type="dxa"/>
          </w:tcPr>
          <w:p w:rsidR="00F33840" w:rsidRDefault="00F33840" w:rsidP="00F95963">
            <w:pPr>
              <w:rPr>
                <w:sz w:val="16"/>
                <w:szCs w:val="16"/>
              </w:rPr>
            </w:pPr>
          </w:p>
          <w:p w:rsidR="00F33840" w:rsidRPr="00DE07CA" w:rsidRDefault="00F33840" w:rsidP="00F95963">
            <w:pPr>
              <w:rPr>
                <w:sz w:val="16"/>
                <w:szCs w:val="16"/>
              </w:rPr>
            </w:pPr>
            <w:r w:rsidRPr="00DE07CA">
              <w:rPr>
                <w:sz w:val="16"/>
                <w:szCs w:val="16"/>
              </w:rPr>
              <w:t>1</w:t>
            </w:r>
            <w:r>
              <w:rPr>
                <w:sz w:val="16"/>
                <w:szCs w:val="16"/>
              </w:rPr>
              <w:t>6,2</w:t>
            </w:r>
          </w:p>
        </w:tc>
        <w:tc>
          <w:tcPr>
            <w:tcW w:w="992" w:type="dxa"/>
          </w:tcPr>
          <w:p w:rsidR="00F33840" w:rsidRDefault="00F33840" w:rsidP="00F95963">
            <w:pPr>
              <w:rPr>
                <w:sz w:val="16"/>
                <w:szCs w:val="16"/>
              </w:rPr>
            </w:pPr>
          </w:p>
          <w:p w:rsidR="00F33840" w:rsidRPr="00DE07CA" w:rsidRDefault="00F33840" w:rsidP="00F95963">
            <w:pPr>
              <w:rPr>
                <w:sz w:val="16"/>
                <w:szCs w:val="16"/>
              </w:rPr>
            </w:pPr>
            <w:r w:rsidRPr="00DE07CA">
              <w:rPr>
                <w:sz w:val="16"/>
                <w:szCs w:val="16"/>
              </w:rPr>
              <w:t>53</w:t>
            </w:r>
            <w:r>
              <w:rPr>
                <w:sz w:val="16"/>
                <w:szCs w:val="16"/>
              </w:rPr>
              <w:t>000,0</w:t>
            </w:r>
            <w:r w:rsidRPr="00DE07CA">
              <w:rPr>
                <w:sz w:val="16"/>
                <w:szCs w:val="16"/>
              </w:rPr>
              <w:t xml:space="preserve"> </w:t>
            </w:r>
          </w:p>
        </w:tc>
        <w:tc>
          <w:tcPr>
            <w:tcW w:w="709" w:type="dxa"/>
          </w:tcPr>
          <w:p w:rsidR="00F33840" w:rsidRDefault="00F33840" w:rsidP="00F95963">
            <w:pPr>
              <w:rPr>
                <w:sz w:val="16"/>
                <w:szCs w:val="16"/>
              </w:rPr>
            </w:pPr>
          </w:p>
          <w:p w:rsidR="00F33840" w:rsidRPr="00DE07CA" w:rsidRDefault="00F33840" w:rsidP="00F95963">
            <w:pPr>
              <w:rPr>
                <w:sz w:val="16"/>
                <w:szCs w:val="16"/>
              </w:rPr>
            </w:pPr>
            <w:r w:rsidRPr="00DE07CA">
              <w:rPr>
                <w:sz w:val="16"/>
                <w:szCs w:val="16"/>
              </w:rPr>
              <w:t>17,</w:t>
            </w:r>
            <w:r>
              <w:rPr>
                <w:sz w:val="16"/>
                <w:szCs w:val="16"/>
              </w:rPr>
              <w:t>0</w:t>
            </w:r>
          </w:p>
        </w:tc>
        <w:tc>
          <w:tcPr>
            <w:tcW w:w="992" w:type="dxa"/>
          </w:tcPr>
          <w:p w:rsidR="00F33840" w:rsidRDefault="00F33840" w:rsidP="00F95963">
            <w:pPr>
              <w:rPr>
                <w:sz w:val="16"/>
                <w:szCs w:val="16"/>
              </w:rPr>
            </w:pPr>
          </w:p>
          <w:p w:rsidR="00F33840" w:rsidRPr="00DE07CA" w:rsidRDefault="00F33840" w:rsidP="00F95963">
            <w:pPr>
              <w:rPr>
                <w:sz w:val="16"/>
                <w:szCs w:val="16"/>
              </w:rPr>
            </w:pPr>
            <w:r>
              <w:rPr>
                <w:sz w:val="16"/>
                <w:szCs w:val="16"/>
              </w:rPr>
              <w:t>64148,0</w:t>
            </w:r>
          </w:p>
        </w:tc>
        <w:tc>
          <w:tcPr>
            <w:tcW w:w="709" w:type="dxa"/>
          </w:tcPr>
          <w:p w:rsidR="00F33840" w:rsidRDefault="00F33840" w:rsidP="00F95963">
            <w:pPr>
              <w:rPr>
                <w:sz w:val="16"/>
                <w:szCs w:val="16"/>
              </w:rPr>
            </w:pPr>
          </w:p>
          <w:p w:rsidR="00F33840" w:rsidRPr="00DE07CA" w:rsidRDefault="00F33840" w:rsidP="00F95963">
            <w:pPr>
              <w:rPr>
                <w:sz w:val="16"/>
                <w:szCs w:val="16"/>
              </w:rPr>
            </w:pPr>
            <w:r>
              <w:rPr>
                <w:sz w:val="16"/>
                <w:szCs w:val="16"/>
              </w:rPr>
              <w:t>15,2</w:t>
            </w:r>
          </w:p>
        </w:tc>
        <w:tc>
          <w:tcPr>
            <w:tcW w:w="850" w:type="dxa"/>
          </w:tcPr>
          <w:p w:rsidR="00F33840" w:rsidRDefault="00F33840" w:rsidP="00F95963">
            <w:pPr>
              <w:rPr>
                <w:sz w:val="16"/>
                <w:szCs w:val="16"/>
              </w:rPr>
            </w:pPr>
          </w:p>
          <w:p w:rsidR="00F33840" w:rsidRPr="00DE07CA" w:rsidRDefault="00F33840" w:rsidP="00F95963">
            <w:pPr>
              <w:rPr>
                <w:sz w:val="16"/>
                <w:szCs w:val="16"/>
              </w:rPr>
            </w:pPr>
            <w:r>
              <w:rPr>
                <w:sz w:val="16"/>
                <w:szCs w:val="16"/>
              </w:rPr>
              <w:t>68269,0</w:t>
            </w:r>
          </w:p>
        </w:tc>
        <w:tc>
          <w:tcPr>
            <w:tcW w:w="567" w:type="dxa"/>
          </w:tcPr>
          <w:p w:rsidR="00F33840" w:rsidRDefault="00F33840" w:rsidP="00F95963">
            <w:pPr>
              <w:rPr>
                <w:sz w:val="16"/>
                <w:szCs w:val="16"/>
              </w:rPr>
            </w:pPr>
          </w:p>
          <w:p w:rsidR="00F33840" w:rsidRPr="00DE07CA" w:rsidRDefault="00F33840" w:rsidP="00F95963">
            <w:pPr>
              <w:rPr>
                <w:sz w:val="16"/>
                <w:szCs w:val="16"/>
              </w:rPr>
            </w:pPr>
            <w:r w:rsidRPr="00DE07CA">
              <w:rPr>
                <w:sz w:val="16"/>
                <w:szCs w:val="16"/>
              </w:rPr>
              <w:t>13,7</w:t>
            </w:r>
          </w:p>
        </w:tc>
        <w:tc>
          <w:tcPr>
            <w:tcW w:w="709" w:type="dxa"/>
          </w:tcPr>
          <w:p w:rsidR="00F33840" w:rsidRDefault="00F33840" w:rsidP="00F95963">
            <w:pPr>
              <w:rPr>
                <w:sz w:val="16"/>
                <w:szCs w:val="16"/>
              </w:rPr>
            </w:pPr>
          </w:p>
          <w:p w:rsidR="00F33840" w:rsidRPr="00DE07CA" w:rsidRDefault="00F33840" w:rsidP="00F95963">
            <w:pPr>
              <w:rPr>
                <w:sz w:val="16"/>
                <w:szCs w:val="16"/>
              </w:rPr>
            </w:pPr>
            <w:r>
              <w:rPr>
                <w:sz w:val="16"/>
                <w:szCs w:val="16"/>
              </w:rPr>
              <w:t>71569,0</w:t>
            </w:r>
          </w:p>
        </w:tc>
        <w:tc>
          <w:tcPr>
            <w:tcW w:w="567" w:type="dxa"/>
          </w:tcPr>
          <w:p w:rsidR="00F33840" w:rsidRDefault="00F33840" w:rsidP="00F95963">
            <w:pPr>
              <w:rPr>
                <w:sz w:val="16"/>
                <w:szCs w:val="16"/>
              </w:rPr>
            </w:pPr>
          </w:p>
          <w:p w:rsidR="00F33840" w:rsidRPr="00DE07CA" w:rsidRDefault="00F33840" w:rsidP="00F95963">
            <w:pPr>
              <w:rPr>
                <w:sz w:val="16"/>
                <w:szCs w:val="16"/>
              </w:rPr>
            </w:pPr>
            <w:r w:rsidRPr="00DE07CA">
              <w:rPr>
                <w:sz w:val="16"/>
                <w:szCs w:val="16"/>
              </w:rPr>
              <w:t>14,5</w:t>
            </w:r>
          </w:p>
        </w:tc>
      </w:tr>
      <w:tr w:rsidR="00F33840" w:rsidRPr="00144918" w:rsidTr="00F95963">
        <w:tc>
          <w:tcPr>
            <w:tcW w:w="2014" w:type="dxa"/>
          </w:tcPr>
          <w:p w:rsidR="00F33840" w:rsidRPr="000D2DDE" w:rsidRDefault="00F33840" w:rsidP="00F95963">
            <w:r w:rsidRPr="000D2DDE">
              <w:t xml:space="preserve">- налог на имущество физических лиц (в </w:t>
            </w:r>
            <w:proofErr w:type="spellStart"/>
            <w:r w:rsidRPr="000D2DDE">
              <w:t>т.ч</w:t>
            </w:r>
            <w:proofErr w:type="spellEnd"/>
            <w:r w:rsidRPr="000D2DDE">
              <w:t>. земельный налог)</w:t>
            </w:r>
          </w:p>
        </w:tc>
        <w:tc>
          <w:tcPr>
            <w:tcW w:w="992" w:type="dxa"/>
          </w:tcPr>
          <w:p w:rsidR="00F33840" w:rsidRDefault="00F33840" w:rsidP="00F95963">
            <w:pPr>
              <w:rPr>
                <w:sz w:val="16"/>
                <w:szCs w:val="16"/>
              </w:rPr>
            </w:pPr>
          </w:p>
          <w:p w:rsidR="00F33840" w:rsidRPr="00DE07CA" w:rsidRDefault="00F33840" w:rsidP="00F95963">
            <w:pPr>
              <w:rPr>
                <w:sz w:val="16"/>
                <w:szCs w:val="16"/>
              </w:rPr>
            </w:pPr>
            <w:r>
              <w:rPr>
                <w:sz w:val="16"/>
                <w:szCs w:val="16"/>
              </w:rPr>
              <w:t>301286,9</w:t>
            </w:r>
          </w:p>
        </w:tc>
        <w:tc>
          <w:tcPr>
            <w:tcW w:w="993" w:type="dxa"/>
          </w:tcPr>
          <w:p w:rsidR="00F33840" w:rsidRDefault="00F33840" w:rsidP="00F95963">
            <w:pPr>
              <w:rPr>
                <w:sz w:val="16"/>
                <w:szCs w:val="16"/>
              </w:rPr>
            </w:pPr>
          </w:p>
          <w:p w:rsidR="00F33840" w:rsidRPr="00DE07CA" w:rsidRDefault="00F33840" w:rsidP="00F95963">
            <w:pPr>
              <w:rPr>
                <w:sz w:val="16"/>
                <w:szCs w:val="16"/>
              </w:rPr>
            </w:pPr>
            <w:r w:rsidRPr="00DE07CA">
              <w:rPr>
                <w:sz w:val="16"/>
                <w:szCs w:val="16"/>
              </w:rPr>
              <w:t>8</w:t>
            </w:r>
            <w:r>
              <w:rPr>
                <w:sz w:val="16"/>
                <w:szCs w:val="16"/>
              </w:rPr>
              <w:t>1,9</w:t>
            </w:r>
          </w:p>
        </w:tc>
        <w:tc>
          <w:tcPr>
            <w:tcW w:w="992" w:type="dxa"/>
          </w:tcPr>
          <w:p w:rsidR="00F33840" w:rsidRDefault="00F33840" w:rsidP="00F95963">
            <w:pPr>
              <w:rPr>
                <w:sz w:val="16"/>
                <w:szCs w:val="16"/>
              </w:rPr>
            </w:pPr>
          </w:p>
          <w:p w:rsidR="00F33840" w:rsidRPr="00DE07CA" w:rsidRDefault="00F33840" w:rsidP="00F95963">
            <w:pPr>
              <w:rPr>
                <w:sz w:val="16"/>
                <w:szCs w:val="16"/>
              </w:rPr>
            </w:pPr>
            <w:r>
              <w:rPr>
                <w:sz w:val="16"/>
                <w:szCs w:val="16"/>
              </w:rPr>
              <w:t>230000,0</w:t>
            </w:r>
          </w:p>
        </w:tc>
        <w:tc>
          <w:tcPr>
            <w:tcW w:w="709" w:type="dxa"/>
          </w:tcPr>
          <w:p w:rsidR="00F33840" w:rsidRDefault="00F33840" w:rsidP="00F95963">
            <w:pPr>
              <w:rPr>
                <w:sz w:val="16"/>
                <w:szCs w:val="16"/>
              </w:rPr>
            </w:pPr>
          </w:p>
          <w:p w:rsidR="00F33840" w:rsidRPr="00DE07CA" w:rsidRDefault="00F33840" w:rsidP="00F95963">
            <w:pPr>
              <w:rPr>
                <w:sz w:val="16"/>
                <w:szCs w:val="16"/>
              </w:rPr>
            </w:pPr>
            <w:r>
              <w:rPr>
                <w:sz w:val="16"/>
                <w:szCs w:val="16"/>
              </w:rPr>
              <w:t>74,0</w:t>
            </w:r>
          </w:p>
        </w:tc>
        <w:tc>
          <w:tcPr>
            <w:tcW w:w="992" w:type="dxa"/>
          </w:tcPr>
          <w:p w:rsidR="00F33840" w:rsidRDefault="00F33840" w:rsidP="00F95963">
            <w:pPr>
              <w:rPr>
                <w:sz w:val="16"/>
                <w:szCs w:val="16"/>
              </w:rPr>
            </w:pPr>
          </w:p>
          <w:p w:rsidR="00F33840" w:rsidRPr="00DE07CA" w:rsidRDefault="00F33840" w:rsidP="00F95963">
            <w:pPr>
              <w:rPr>
                <w:sz w:val="16"/>
                <w:szCs w:val="16"/>
              </w:rPr>
            </w:pPr>
            <w:r>
              <w:rPr>
                <w:sz w:val="16"/>
                <w:szCs w:val="16"/>
              </w:rPr>
              <w:t>358754,0</w:t>
            </w:r>
          </w:p>
          <w:p w:rsidR="00F33840" w:rsidRPr="00DE07CA" w:rsidRDefault="00F33840" w:rsidP="00F95963">
            <w:pPr>
              <w:rPr>
                <w:sz w:val="16"/>
                <w:szCs w:val="16"/>
              </w:rPr>
            </w:pPr>
          </w:p>
        </w:tc>
        <w:tc>
          <w:tcPr>
            <w:tcW w:w="709" w:type="dxa"/>
          </w:tcPr>
          <w:p w:rsidR="00F33840" w:rsidRDefault="00F33840" w:rsidP="00F95963">
            <w:pPr>
              <w:rPr>
                <w:sz w:val="16"/>
                <w:szCs w:val="16"/>
              </w:rPr>
            </w:pPr>
          </w:p>
          <w:p w:rsidR="00F33840" w:rsidRPr="00DE07CA" w:rsidRDefault="00F33840" w:rsidP="00F95963">
            <w:pPr>
              <w:rPr>
                <w:sz w:val="16"/>
                <w:szCs w:val="16"/>
              </w:rPr>
            </w:pPr>
            <w:r>
              <w:rPr>
                <w:sz w:val="16"/>
                <w:szCs w:val="16"/>
              </w:rPr>
              <w:t>84,8</w:t>
            </w:r>
          </w:p>
          <w:p w:rsidR="00F33840" w:rsidRPr="00DE07CA" w:rsidRDefault="00F33840" w:rsidP="00F95963">
            <w:pPr>
              <w:rPr>
                <w:sz w:val="16"/>
                <w:szCs w:val="16"/>
              </w:rPr>
            </w:pPr>
          </w:p>
        </w:tc>
        <w:tc>
          <w:tcPr>
            <w:tcW w:w="850" w:type="dxa"/>
          </w:tcPr>
          <w:p w:rsidR="00F33840" w:rsidRDefault="00F33840" w:rsidP="00F95963">
            <w:pPr>
              <w:rPr>
                <w:sz w:val="16"/>
                <w:szCs w:val="16"/>
              </w:rPr>
            </w:pPr>
          </w:p>
          <w:p w:rsidR="00F33840" w:rsidRPr="00DE07CA" w:rsidRDefault="00F33840" w:rsidP="00F95963">
            <w:pPr>
              <w:rPr>
                <w:sz w:val="16"/>
                <w:szCs w:val="16"/>
              </w:rPr>
            </w:pPr>
            <w:r>
              <w:rPr>
                <w:sz w:val="16"/>
                <w:szCs w:val="16"/>
              </w:rPr>
              <w:t>358753</w:t>
            </w:r>
          </w:p>
        </w:tc>
        <w:tc>
          <w:tcPr>
            <w:tcW w:w="567" w:type="dxa"/>
          </w:tcPr>
          <w:p w:rsidR="00F33840" w:rsidRDefault="00F33840" w:rsidP="00F95963">
            <w:pPr>
              <w:rPr>
                <w:sz w:val="16"/>
                <w:szCs w:val="16"/>
              </w:rPr>
            </w:pPr>
          </w:p>
          <w:p w:rsidR="00F33840" w:rsidRPr="00DE07CA" w:rsidRDefault="00F33840" w:rsidP="00F95963">
            <w:pPr>
              <w:rPr>
                <w:sz w:val="16"/>
                <w:szCs w:val="16"/>
              </w:rPr>
            </w:pPr>
            <w:r w:rsidRPr="00DE07CA">
              <w:rPr>
                <w:sz w:val="16"/>
                <w:szCs w:val="16"/>
              </w:rPr>
              <w:t>86,3</w:t>
            </w:r>
          </w:p>
          <w:p w:rsidR="00F33840" w:rsidRPr="00DE07CA" w:rsidRDefault="00F33840" w:rsidP="00F95963">
            <w:pPr>
              <w:rPr>
                <w:sz w:val="16"/>
                <w:szCs w:val="16"/>
              </w:rPr>
            </w:pPr>
          </w:p>
        </w:tc>
        <w:tc>
          <w:tcPr>
            <w:tcW w:w="709" w:type="dxa"/>
          </w:tcPr>
          <w:p w:rsidR="00F33840" w:rsidRDefault="00F33840" w:rsidP="00F95963">
            <w:pPr>
              <w:rPr>
                <w:sz w:val="16"/>
                <w:szCs w:val="16"/>
              </w:rPr>
            </w:pPr>
          </w:p>
          <w:p w:rsidR="00F33840" w:rsidRPr="00DE07CA" w:rsidRDefault="00F33840" w:rsidP="00F95963">
            <w:pPr>
              <w:rPr>
                <w:sz w:val="16"/>
                <w:szCs w:val="16"/>
              </w:rPr>
            </w:pPr>
            <w:r>
              <w:rPr>
                <w:sz w:val="16"/>
                <w:szCs w:val="16"/>
              </w:rPr>
              <w:t>358753</w:t>
            </w:r>
          </w:p>
        </w:tc>
        <w:tc>
          <w:tcPr>
            <w:tcW w:w="567" w:type="dxa"/>
          </w:tcPr>
          <w:p w:rsidR="00F33840" w:rsidRDefault="00F33840" w:rsidP="00F95963">
            <w:pPr>
              <w:rPr>
                <w:sz w:val="16"/>
                <w:szCs w:val="16"/>
              </w:rPr>
            </w:pPr>
          </w:p>
          <w:p w:rsidR="00F33840" w:rsidRPr="00DE07CA" w:rsidRDefault="00F33840" w:rsidP="00F95963">
            <w:pPr>
              <w:rPr>
                <w:sz w:val="16"/>
                <w:szCs w:val="16"/>
              </w:rPr>
            </w:pPr>
            <w:r w:rsidRPr="00DE07CA">
              <w:rPr>
                <w:sz w:val="16"/>
                <w:szCs w:val="16"/>
              </w:rPr>
              <w:t>85,5</w:t>
            </w:r>
          </w:p>
          <w:p w:rsidR="00F33840" w:rsidRPr="00DE07CA" w:rsidRDefault="00F33840" w:rsidP="00F95963">
            <w:pPr>
              <w:rPr>
                <w:sz w:val="16"/>
                <w:szCs w:val="16"/>
              </w:rPr>
            </w:pPr>
          </w:p>
        </w:tc>
      </w:tr>
      <w:tr w:rsidR="00F33840" w:rsidRPr="00144918" w:rsidTr="00F95963">
        <w:tc>
          <w:tcPr>
            <w:tcW w:w="2014" w:type="dxa"/>
          </w:tcPr>
          <w:p w:rsidR="00F33840" w:rsidRPr="000D2DDE" w:rsidRDefault="00F33840" w:rsidP="00F95963">
            <w:r w:rsidRPr="000D2DDE">
              <w:t>Государственная пошлина</w:t>
            </w:r>
          </w:p>
        </w:tc>
        <w:tc>
          <w:tcPr>
            <w:tcW w:w="992" w:type="dxa"/>
          </w:tcPr>
          <w:p w:rsidR="00F33840" w:rsidRPr="00DE07CA" w:rsidRDefault="00F33840" w:rsidP="00F95963">
            <w:pPr>
              <w:rPr>
                <w:sz w:val="16"/>
                <w:szCs w:val="16"/>
              </w:rPr>
            </w:pPr>
            <w:r>
              <w:rPr>
                <w:sz w:val="16"/>
                <w:szCs w:val="16"/>
              </w:rPr>
              <w:t>7110,0</w:t>
            </w:r>
          </w:p>
        </w:tc>
        <w:tc>
          <w:tcPr>
            <w:tcW w:w="993" w:type="dxa"/>
          </w:tcPr>
          <w:p w:rsidR="00F33840" w:rsidRPr="00DE07CA" w:rsidRDefault="00F33840" w:rsidP="00F95963">
            <w:pPr>
              <w:rPr>
                <w:sz w:val="16"/>
                <w:szCs w:val="16"/>
              </w:rPr>
            </w:pPr>
            <w:r>
              <w:rPr>
                <w:sz w:val="16"/>
                <w:szCs w:val="16"/>
              </w:rPr>
              <w:t>1,9</w:t>
            </w:r>
          </w:p>
        </w:tc>
        <w:tc>
          <w:tcPr>
            <w:tcW w:w="992" w:type="dxa"/>
          </w:tcPr>
          <w:p w:rsidR="00F33840" w:rsidRPr="00DE07CA" w:rsidRDefault="00F33840" w:rsidP="00F95963">
            <w:pPr>
              <w:rPr>
                <w:sz w:val="16"/>
                <w:szCs w:val="16"/>
              </w:rPr>
            </w:pPr>
            <w:r>
              <w:rPr>
                <w:sz w:val="16"/>
                <w:szCs w:val="16"/>
              </w:rPr>
              <w:t>0</w:t>
            </w:r>
          </w:p>
        </w:tc>
        <w:tc>
          <w:tcPr>
            <w:tcW w:w="709" w:type="dxa"/>
          </w:tcPr>
          <w:p w:rsidR="00F33840" w:rsidRPr="00DE07CA" w:rsidRDefault="00F33840" w:rsidP="00F95963">
            <w:pPr>
              <w:rPr>
                <w:sz w:val="16"/>
                <w:szCs w:val="16"/>
              </w:rPr>
            </w:pPr>
            <w:r>
              <w:rPr>
                <w:sz w:val="16"/>
                <w:szCs w:val="16"/>
              </w:rPr>
              <w:t>0</w:t>
            </w:r>
          </w:p>
        </w:tc>
        <w:tc>
          <w:tcPr>
            <w:tcW w:w="992" w:type="dxa"/>
          </w:tcPr>
          <w:p w:rsidR="00F33840" w:rsidRPr="00DE07CA" w:rsidRDefault="00F33840" w:rsidP="00F95963">
            <w:pPr>
              <w:rPr>
                <w:sz w:val="16"/>
                <w:szCs w:val="16"/>
              </w:rPr>
            </w:pPr>
            <w:r w:rsidRPr="00DE07CA">
              <w:rPr>
                <w:sz w:val="16"/>
                <w:szCs w:val="16"/>
              </w:rPr>
              <w:t>0,0</w:t>
            </w:r>
          </w:p>
        </w:tc>
        <w:tc>
          <w:tcPr>
            <w:tcW w:w="709" w:type="dxa"/>
          </w:tcPr>
          <w:p w:rsidR="00F33840" w:rsidRPr="00DE07CA" w:rsidRDefault="00F33840" w:rsidP="00F95963">
            <w:pPr>
              <w:rPr>
                <w:sz w:val="16"/>
                <w:szCs w:val="16"/>
              </w:rPr>
            </w:pPr>
            <w:r w:rsidRPr="00DE07CA">
              <w:rPr>
                <w:sz w:val="16"/>
                <w:szCs w:val="16"/>
              </w:rPr>
              <w:t>0,0</w:t>
            </w:r>
          </w:p>
        </w:tc>
        <w:tc>
          <w:tcPr>
            <w:tcW w:w="850" w:type="dxa"/>
          </w:tcPr>
          <w:p w:rsidR="00F33840" w:rsidRPr="00DE07CA" w:rsidRDefault="00F33840" w:rsidP="00F95963">
            <w:pPr>
              <w:rPr>
                <w:sz w:val="16"/>
                <w:szCs w:val="16"/>
              </w:rPr>
            </w:pPr>
            <w:r w:rsidRPr="00DE07CA">
              <w:rPr>
                <w:sz w:val="16"/>
                <w:szCs w:val="16"/>
              </w:rPr>
              <w:t>0,0</w:t>
            </w:r>
          </w:p>
        </w:tc>
        <w:tc>
          <w:tcPr>
            <w:tcW w:w="567" w:type="dxa"/>
          </w:tcPr>
          <w:p w:rsidR="00F33840" w:rsidRPr="00DE07CA" w:rsidRDefault="00F33840" w:rsidP="00F95963">
            <w:pPr>
              <w:rPr>
                <w:sz w:val="16"/>
                <w:szCs w:val="16"/>
              </w:rPr>
            </w:pPr>
            <w:r w:rsidRPr="00DE07CA">
              <w:rPr>
                <w:sz w:val="16"/>
                <w:szCs w:val="16"/>
              </w:rPr>
              <w:t>0,0</w:t>
            </w:r>
          </w:p>
        </w:tc>
        <w:tc>
          <w:tcPr>
            <w:tcW w:w="709" w:type="dxa"/>
          </w:tcPr>
          <w:p w:rsidR="00F33840" w:rsidRPr="00DE07CA" w:rsidRDefault="00F33840" w:rsidP="00F95963">
            <w:pPr>
              <w:rPr>
                <w:sz w:val="16"/>
                <w:szCs w:val="16"/>
              </w:rPr>
            </w:pPr>
            <w:r w:rsidRPr="00DE07CA">
              <w:rPr>
                <w:sz w:val="16"/>
                <w:szCs w:val="16"/>
              </w:rPr>
              <w:t>0,0</w:t>
            </w:r>
          </w:p>
        </w:tc>
        <w:tc>
          <w:tcPr>
            <w:tcW w:w="567" w:type="dxa"/>
          </w:tcPr>
          <w:p w:rsidR="00F33840" w:rsidRPr="00DE07CA" w:rsidRDefault="00F33840" w:rsidP="00F95963">
            <w:pPr>
              <w:rPr>
                <w:sz w:val="16"/>
                <w:szCs w:val="16"/>
              </w:rPr>
            </w:pPr>
            <w:r w:rsidRPr="00DE07CA">
              <w:rPr>
                <w:sz w:val="16"/>
                <w:szCs w:val="16"/>
              </w:rPr>
              <w:t>0,0</w:t>
            </w:r>
          </w:p>
        </w:tc>
      </w:tr>
      <w:tr w:rsidR="00F33840" w:rsidRPr="00144918" w:rsidTr="00F95963">
        <w:tc>
          <w:tcPr>
            <w:tcW w:w="2014" w:type="dxa"/>
          </w:tcPr>
          <w:p w:rsidR="00F33840" w:rsidRPr="000D2DDE" w:rsidRDefault="00F33840" w:rsidP="00F95963">
            <w:r>
              <w:t>Доходы, получаемые в виде арендной платы</w:t>
            </w:r>
          </w:p>
        </w:tc>
        <w:tc>
          <w:tcPr>
            <w:tcW w:w="992" w:type="dxa"/>
          </w:tcPr>
          <w:p w:rsidR="00F33840" w:rsidRDefault="00F33840" w:rsidP="00F95963">
            <w:pPr>
              <w:rPr>
                <w:sz w:val="16"/>
                <w:szCs w:val="16"/>
              </w:rPr>
            </w:pPr>
          </w:p>
        </w:tc>
        <w:tc>
          <w:tcPr>
            <w:tcW w:w="993" w:type="dxa"/>
          </w:tcPr>
          <w:p w:rsidR="00F33840" w:rsidRDefault="00F33840" w:rsidP="00F95963">
            <w:pPr>
              <w:rPr>
                <w:sz w:val="16"/>
                <w:szCs w:val="16"/>
              </w:rPr>
            </w:pPr>
          </w:p>
        </w:tc>
        <w:tc>
          <w:tcPr>
            <w:tcW w:w="992" w:type="dxa"/>
          </w:tcPr>
          <w:p w:rsidR="00F33840" w:rsidRPr="00DE07CA" w:rsidRDefault="00F33840" w:rsidP="00F95963">
            <w:pPr>
              <w:rPr>
                <w:sz w:val="16"/>
                <w:szCs w:val="16"/>
              </w:rPr>
            </w:pPr>
            <w:r>
              <w:rPr>
                <w:sz w:val="16"/>
                <w:szCs w:val="16"/>
              </w:rPr>
              <w:t>27777,05</w:t>
            </w:r>
          </w:p>
        </w:tc>
        <w:tc>
          <w:tcPr>
            <w:tcW w:w="709" w:type="dxa"/>
          </w:tcPr>
          <w:p w:rsidR="00F33840" w:rsidRPr="00DE07CA" w:rsidRDefault="00F33840" w:rsidP="00F95963">
            <w:pPr>
              <w:rPr>
                <w:sz w:val="16"/>
                <w:szCs w:val="16"/>
              </w:rPr>
            </w:pPr>
            <w:r>
              <w:rPr>
                <w:sz w:val="16"/>
                <w:szCs w:val="16"/>
              </w:rPr>
              <w:t>9,0</w:t>
            </w:r>
          </w:p>
        </w:tc>
        <w:tc>
          <w:tcPr>
            <w:tcW w:w="992" w:type="dxa"/>
          </w:tcPr>
          <w:p w:rsidR="00F33840" w:rsidRPr="00DE07CA" w:rsidRDefault="00F33840" w:rsidP="00F95963">
            <w:pPr>
              <w:rPr>
                <w:sz w:val="16"/>
                <w:szCs w:val="16"/>
              </w:rPr>
            </w:pPr>
          </w:p>
        </w:tc>
        <w:tc>
          <w:tcPr>
            <w:tcW w:w="709" w:type="dxa"/>
          </w:tcPr>
          <w:p w:rsidR="00F33840" w:rsidRPr="00DE07CA" w:rsidRDefault="00F33840" w:rsidP="00F95963">
            <w:pPr>
              <w:rPr>
                <w:sz w:val="16"/>
                <w:szCs w:val="16"/>
              </w:rPr>
            </w:pPr>
          </w:p>
        </w:tc>
        <w:tc>
          <w:tcPr>
            <w:tcW w:w="850" w:type="dxa"/>
          </w:tcPr>
          <w:p w:rsidR="00F33840" w:rsidRPr="00DE07CA" w:rsidRDefault="00F33840" w:rsidP="00F95963">
            <w:pPr>
              <w:rPr>
                <w:sz w:val="16"/>
                <w:szCs w:val="16"/>
              </w:rPr>
            </w:pPr>
          </w:p>
        </w:tc>
        <w:tc>
          <w:tcPr>
            <w:tcW w:w="567" w:type="dxa"/>
          </w:tcPr>
          <w:p w:rsidR="00F33840" w:rsidRPr="00DE07CA" w:rsidRDefault="00F33840" w:rsidP="00F95963">
            <w:pPr>
              <w:rPr>
                <w:sz w:val="16"/>
                <w:szCs w:val="16"/>
              </w:rPr>
            </w:pPr>
          </w:p>
        </w:tc>
        <w:tc>
          <w:tcPr>
            <w:tcW w:w="709" w:type="dxa"/>
          </w:tcPr>
          <w:p w:rsidR="00F33840" w:rsidRPr="00DE07CA" w:rsidRDefault="00F33840" w:rsidP="00F95963">
            <w:pPr>
              <w:rPr>
                <w:sz w:val="16"/>
                <w:szCs w:val="16"/>
              </w:rPr>
            </w:pPr>
          </w:p>
        </w:tc>
        <w:tc>
          <w:tcPr>
            <w:tcW w:w="567" w:type="dxa"/>
          </w:tcPr>
          <w:p w:rsidR="00F33840" w:rsidRPr="00DE07CA" w:rsidRDefault="00F33840" w:rsidP="00F95963">
            <w:pPr>
              <w:rPr>
                <w:sz w:val="16"/>
                <w:szCs w:val="16"/>
              </w:rPr>
            </w:pPr>
          </w:p>
        </w:tc>
      </w:tr>
    </w:tbl>
    <w:p w:rsidR="00F33840" w:rsidRDefault="00F33840" w:rsidP="00F33840">
      <w:pPr>
        <w:rPr>
          <w:sz w:val="28"/>
          <w:szCs w:val="28"/>
        </w:rPr>
      </w:pPr>
    </w:p>
    <w:p w:rsidR="00F33840" w:rsidRPr="00F33840" w:rsidRDefault="00F33840" w:rsidP="00F33840">
      <w:pPr>
        <w:jc w:val="both"/>
        <w:rPr>
          <w:sz w:val="28"/>
          <w:szCs w:val="28"/>
        </w:rPr>
      </w:pPr>
      <w:r w:rsidRPr="00F33840">
        <w:rPr>
          <w:sz w:val="28"/>
          <w:szCs w:val="28"/>
        </w:rPr>
        <w:t>Прогнозируется изменение структуры налоговых и неналоговых доходов.</w:t>
      </w:r>
    </w:p>
    <w:p w:rsidR="00F33840" w:rsidRPr="00F33840" w:rsidRDefault="00F33840" w:rsidP="00F33840">
      <w:pPr>
        <w:jc w:val="both"/>
        <w:rPr>
          <w:sz w:val="28"/>
          <w:szCs w:val="28"/>
        </w:rPr>
      </w:pPr>
      <w:r w:rsidRPr="00F33840">
        <w:rPr>
          <w:sz w:val="28"/>
          <w:szCs w:val="28"/>
        </w:rPr>
        <w:t xml:space="preserve">Повышается степень участия земельного налога в совокупном объеме доходов бюджета поселения в связи с повышением кадастровой стоимости земли. Наблюдается тенденция снижения удельного веса налога на доходы физических лиц. В 2023 году налог на доходы физических лиц составит 15,2 процентов всех налоговых и неналоговых доходов бюджета. </w:t>
      </w:r>
    </w:p>
    <w:p w:rsidR="00F33840" w:rsidRPr="00F33840" w:rsidRDefault="00F33840" w:rsidP="00F33840">
      <w:pPr>
        <w:jc w:val="both"/>
        <w:rPr>
          <w:sz w:val="28"/>
          <w:szCs w:val="28"/>
        </w:rPr>
      </w:pPr>
      <w:r w:rsidRPr="00F33840">
        <w:rPr>
          <w:sz w:val="28"/>
          <w:szCs w:val="28"/>
        </w:rPr>
        <w:t>Расчеты доходного потенциала поселения в части налогов и сборов, администрируемых налоговыми органами, прошли экспертную оценку в управлении Федеральной налоговой службы по Архангельской области и Ненецкому автономному округу.</w:t>
      </w:r>
    </w:p>
    <w:p w:rsidR="00F33840" w:rsidRPr="00F33840" w:rsidRDefault="00F33840" w:rsidP="00F33840">
      <w:pPr>
        <w:jc w:val="both"/>
        <w:rPr>
          <w:sz w:val="28"/>
          <w:szCs w:val="28"/>
        </w:rPr>
      </w:pPr>
    </w:p>
    <w:p w:rsidR="00F33840" w:rsidRPr="00F33840" w:rsidRDefault="00F33840" w:rsidP="00F33840">
      <w:pPr>
        <w:jc w:val="center"/>
        <w:rPr>
          <w:b/>
          <w:sz w:val="28"/>
          <w:szCs w:val="28"/>
        </w:rPr>
      </w:pPr>
      <w:r w:rsidRPr="00F33840">
        <w:rPr>
          <w:b/>
          <w:sz w:val="28"/>
          <w:szCs w:val="28"/>
        </w:rPr>
        <w:t>Особенности расчетов поступлений платежей в бюджет по основным доходным источникам</w:t>
      </w:r>
    </w:p>
    <w:p w:rsidR="00F33840" w:rsidRDefault="00F33840" w:rsidP="00F33840">
      <w:pPr>
        <w:jc w:val="center"/>
        <w:rPr>
          <w:b/>
          <w:sz w:val="28"/>
          <w:szCs w:val="28"/>
        </w:rPr>
      </w:pPr>
    </w:p>
    <w:p w:rsidR="00F33840" w:rsidRPr="00F33840" w:rsidRDefault="00F33840" w:rsidP="00F33840">
      <w:pPr>
        <w:pStyle w:val="af2"/>
        <w:jc w:val="both"/>
        <w:rPr>
          <w:sz w:val="28"/>
          <w:szCs w:val="28"/>
        </w:rPr>
      </w:pPr>
      <w:r w:rsidRPr="00F33840">
        <w:rPr>
          <w:sz w:val="28"/>
          <w:szCs w:val="28"/>
        </w:rPr>
        <w:t>Налог на доходы физических лиц</w:t>
      </w:r>
    </w:p>
    <w:p w:rsidR="00F33840" w:rsidRPr="00F33840" w:rsidRDefault="00F33840" w:rsidP="00F33840">
      <w:pPr>
        <w:pStyle w:val="af2"/>
        <w:jc w:val="both"/>
        <w:rPr>
          <w:sz w:val="28"/>
          <w:szCs w:val="28"/>
        </w:rPr>
      </w:pPr>
      <w:r w:rsidRPr="00F33840">
        <w:rPr>
          <w:sz w:val="28"/>
          <w:szCs w:val="28"/>
        </w:rPr>
        <w:t xml:space="preserve">Налог на доходы физических лиц в 2023 году составит 15,2 процентов всех налоговых и неналоговых доходов. </w:t>
      </w:r>
    </w:p>
    <w:p w:rsidR="00F95963" w:rsidRPr="00F95963" w:rsidRDefault="00F33840" w:rsidP="00F95963">
      <w:pPr>
        <w:pStyle w:val="af2"/>
        <w:jc w:val="both"/>
        <w:rPr>
          <w:sz w:val="28"/>
          <w:szCs w:val="28"/>
        </w:rPr>
      </w:pPr>
      <w:r w:rsidRPr="00F33840">
        <w:rPr>
          <w:sz w:val="28"/>
          <w:szCs w:val="28"/>
        </w:rPr>
        <w:t xml:space="preserve">Доходный потенциал по налогу на доходы физических лиц на 2023-2025 год по поселению спрогнозирован по единой для всех территорий области методике на основе предусмотренных министерством экономического развития и конкурентной политики Архангельской области объемов фонда оплаты труда и расчетных ставок налога в виде средневзвешенных показателей удельного веса налога в фонде заработной платы за 2020 год, </w:t>
      </w:r>
      <w:r w:rsidRPr="00F33840">
        <w:rPr>
          <w:sz w:val="28"/>
          <w:szCs w:val="28"/>
        </w:rPr>
        <w:lastRenderedPageBreak/>
        <w:t>корректирующим объемом НДФЛ в соответствии с по</w:t>
      </w:r>
      <w:r w:rsidR="00F95963">
        <w:rPr>
          <w:sz w:val="28"/>
          <w:szCs w:val="28"/>
        </w:rPr>
        <w:t xml:space="preserve">рядком зачисления налога по </w:t>
      </w:r>
      <w:proofErr w:type="spellStart"/>
      <w:r w:rsidR="00F95963">
        <w:rPr>
          <w:sz w:val="28"/>
          <w:szCs w:val="28"/>
        </w:rPr>
        <w:t>пил</w:t>
      </w:r>
      <w:r w:rsidRPr="00F33840">
        <w:rPr>
          <w:sz w:val="28"/>
          <w:szCs w:val="28"/>
        </w:rPr>
        <w:t>тному</w:t>
      </w:r>
      <w:proofErr w:type="spellEnd"/>
      <w:r w:rsidRPr="00F33840">
        <w:rPr>
          <w:sz w:val="28"/>
          <w:szCs w:val="28"/>
        </w:rPr>
        <w:t xml:space="preserve"> проекту ГУ-</w:t>
      </w:r>
      <w:proofErr w:type="spellStart"/>
      <w:r w:rsidRPr="00F33840">
        <w:rPr>
          <w:sz w:val="28"/>
          <w:szCs w:val="28"/>
        </w:rPr>
        <w:t>Арх.регион</w:t>
      </w:r>
      <w:proofErr w:type="spellEnd"/>
      <w:r w:rsidRPr="00F33840">
        <w:rPr>
          <w:sz w:val="28"/>
          <w:szCs w:val="28"/>
        </w:rPr>
        <w:t xml:space="preserve"> отдел ФСС РФ</w:t>
      </w:r>
    </w:p>
    <w:tbl>
      <w:tblPr>
        <w:tblpPr w:leftFromText="180" w:rightFromText="180" w:vertAnchor="text" w:horzAnchor="margin" w:tblpY="235"/>
        <w:tblW w:w="9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80"/>
        <w:gridCol w:w="1021"/>
      </w:tblGrid>
      <w:tr w:rsidR="00F95963" w:rsidRPr="00144918" w:rsidTr="00F95963">
        <w:trPr>
          <w:trHeight w:val="557"/>
        </w:trPr>
        <w:tc>
          <w:tcPr>
            <w:tcW w:w="8080" w:type="dxa"/>
          </w:tcPr>
          <w:p w:rsidR="00F95963" w:rsidRPr="00F33840" w:rsidRDefault="00F95963" w:rsidP="00F95963">
            <w:pPr>
              <w:pStyle w:val="af2"/>
              <w:rPr>
                <w:sz w:val="24"/>
                <w:szCs w:val="24"/>
              </w:rPr>
            </w:pPr>
            <w:r w:rsidRPr="00F33840">
              <w:rPr>
                <w:sz w:val="24"/>
                <w:szCs w:val="24"/>
              </w:rPr>
              <w:t>Прогноз объемов фонда оплаты труда организаций и инд. предпринимателей на территории сельского поселения «Липовское» на 2020 год*0,9806614 (руб.)</w:t>
            </w:r>
          </w:p>
        </w:tc>
        <w:tc>
          <w:tcPr>
            <w:tcW w:w="1021" w:type="dxa"/>
          </w:tcPr>
          <w:p w:rsidR="00F95963" w:rsidRPr="00F33840" w:rsidRDefault="00F95963" w:rsidP="00F95963">
            <w:pPr>
              <w:pStyle w:val="af2"/>
              <w:rPr>
                <w:sz w:val="24"/>
                <w:szCs w:val="24"/>
              </w:rPr>
            </w:pPr>
          </w:p>
          <w:p w:rsidR="00F95963" w:rsidRPr="00F33840" w:rsidRDefault="00F95963" w:rsidP="00F95963">
            <w:pPr>
              <w:pStyle w:val="af2"/>
              <w:rPr>
                <w:sz w:val="24"/>
                <w:szCs w:val="24"/>
              </w:rPr>
            </w:pPr>
            <w:r w:rsidRPr="00F33840">
              <w:rPr>
                <w:sz w:val="24"/>
                <w:szCs w:val="24"/>
              </w:rPr>
              <w:t>22 458 901</w:t>
            </w:r>
          </w:p>
        </w:tc>
      </w:tr>
      <w:tr w:rsidR="00F95963" w:rsidRPr="00144918" w:rsidTr="00F95963">
        <w:tc>
          <w:tcPr>
            <w:tcW w:w="8080" w:type="dxa"/>
          </w:tcPr>
          <w:p w:rsidR="00F95963" w:rsidRPr="00F33840" w:rsidRDefault="00F95963" w:rsidP="00F95963">
            <w:pPr>
              <w:pStyle w:val="af2"/>
              <w:rPr>
                <w:sz w:val="24"/>
                <w:szCs w:val="24"/>
              </w:rPr>
            </w:pPr>
            <w:r w:rsidRPr="00F33840">
              <w:rPr>
                <w:sz w:val="24"/>
                <w:szCs w:val="24"/>
              </w:rPr>
              <w:t>Средний удельный вес налога на доходы физических лиц в фонде оплаты труда за 2020-2021г %</w:t>
            </w:r>
          </w:p>
        </w:tc>
        <w:tc>
          <w:tcPr>
            <w:tcW w:w="1021" w:type="dxa"/>
          </w:tcPr>
          <w:p w:rsidR="00F95963" w:rsidRPr="00F33840" w:rsidRDefault="00F95963" w:rsidP="00F95963">
            <w:pPr>
              <w:pStyle w:val="af2"/>
              <w:rPr>
                <w:sz w:val="24"/>
                <w:szCs w:val="24"/>
              </w:rPr>
            </w:pPr>
          </w:p>
          <w:p w:rsidR="00F95963" w:rsidRPr="00F33840" w:rsidRDefault="00F95963" w:rsidP="00F95963">
            <w:pPr>
              <w:pStyle w:val="af2"/>
              <w:rPr>
                <w:sz w:val="24"/>
                <w:szCs w:val="24"/>
              </w:rPr>
            </w:pPr>
            <w:r w:rsidRPr="00F33840">
              <w:rPr>
                <w:sz w:val="24"/>
                <w:szCs w:val="24"/>
              </w:rPr>
              <w:t>14,2812</w:t>
            </w:r>
          </w:p>
        </w:tc>
      </w:tr>
      <w:tr w:rsidR="00F95963" w:rsidRPr="00144918" w:rsidTr="00F95963">
        <w:tc>
          <w:tcPr>
            <w:tcW w:w="8080" w:type="dxa"/>
          </w:tcPr>
          <w:p w:rsidR="00F95963" w:rsidRPr="00F33840" w:rsidRDefault="00F95963" w:rsidP="00F95963">
            <w:pPr>
              <w:pStyle w:val="af2"/>
              <w:rPr>
                <w:sz w:val="24"/>
                <w:szCs w:val="24"/>
              </w:rPr>
            </w:pPr>
            <w:r w:rsidRPr="00F33840">
              <w:rPr>
                <w:sz w:val="24"/>
                <w:szCs w:val="24"/>
              </w:rPr>
              <w:t>Расчетный прогноз платежей налога на доходы физических лиц в бюджетную систему в 2023 году в контингенте, руб.</w:t>
            </w:r>
          </w:p>
        </w:tc>
        <w:tc>
          <w:tcPr>
            <w:tcW w:w="1021" w:type="dxa"/>
          </w:tcPr>
          <w:p w:rsidR="00F95963" w:rsidRPr="00F33840" w:rsidRDefault="00F95963" w:rsidP="00F95963">
            <w:pPr>
              <w:pStyle w:val="af2"/>
              <w:rPr>
                <w:sz w:val="24"/>
                <w:szCs w:val="24"/>
              </w:rPr>
            </w:pPr>
          </w:p>
          <w:p w:rsidR="00F95963" w:rsidRPr="00F33840" w:rsidRDefault="00F95963" w:rsidP="00F95963">
            <w:pPr>
              <w:pStyle w:val="af2"/>
              <w:rPr>
                <w:sz w:val="24"/>
                <w:szCs w:val="24"/>
              </w:rPr>
            </w:pPr>
            <w:r w:rsidRPr="00F33840">
              <w:rPr>
                <w:sz w:val="24"/>
                <w:szCs w:val="24"/>
              </w:rPr>
              <w:t>64 148</w:t>
            </w:r>
          </w:p>
        </w:tc>
      </w:tr>
    </w:tbl>
    <w:p w:rsidR="00F95963" w:rsidRDefault="00F95963" w:rsidP="00F33840">
      <w:pPr>
        <w:jc w:val="both"/>
        <w:rPr>
          <w:b/>
          <w:sz w:val="28"/>
          <w:szCs w:val="28"/>
        </w:rPr>
      </w:pPr>
    </w:p>
    <w:p w:rsidR="00F95963" w:rsidRPr="00F33840" w:rsidRDefault="00F95963" w:rsidP="00F95963">
      <w:pPr>
        <w:pStyle w:val="af2"/>
        <w:rPr>
          <w:sz w:val="28"/>
          <w:szCs w:val="28"/>
        </w:rPr>
      </w:pPr>
      <w:r w:rsidRPr="00F33840">
        <w:rPr>
          <w:sz w:val="28"/>
          <w:szCs w:val="28"/>
        </w:rPr>
        <w:t xml:space="preserve">Из общего объема планируемых на 2023 год сборов налога на доходы физических лиц на территории поселения в соответствии с Бюджетным кодексом Российской Федерации в бюджет поселения будет зачисляться 2 процента налога, исчисляемого и уплачиваемого на территории сельского поселения «Липовское» – всего 64 148,0 рублей.  </w:t>
      </w:r>
    </w:p>
    <w:p w:rsidR="00F95963" w:rsidRPr="00F33840" w:rsidRDefault="00F95963" w:rsidP="00F95963">
      <w:pPr>
        <w:pStyle w:val="af2"/>
        <w:rPr>
          <w:sz w:val="28"/>
          <w:szCs w:val="28"/>
        </w:rPr>
      </w:pPr>
    </w:p>
    <w:p w:rsidR="00F95963" w:rsidRDefault="00F95963" w:rsidP="00F95963">
      <w:pPr>
        <w:pStyle w:val="af2"/>
        <w:jc w:val="center"/>
        <w:rPr>
          <w:b/>
          <w:sz w:val="28"/>
          <w:szCs w:val="28"/>
        </w:rPr>
      </w:pPr>
      <w:r w:rsidRPr="00F33840">
        <w:rPr>
          <w:b/>
          <w:sz w:val="28"/>
          <w:szCs w:val="28"/>
        </w:rPr>
        <w:t>Налог на имущество физических лиц</w:t>
      </w:r>
    </w:p>
    <w:p w:rsidR="00F95963" w:rsidRPr="00F33840" w:rsidRDefault="00F95963" w:rsidP="00F95963">
      <w:pPr>
        <w:pStyle w:val="af2"/>
        <w:jc w:val="center"/>
        <w:rPr>
          <w:b/>
          <w:sz w:val="28"/>
          <w:szCs w:val="28"/>
        </w:rPr>
      </w:pPr>
    </w:p>
    <w:p w:rsidR="00F95963" w:rsidRPr="00F33840" w:rsidRDefault="00F95963" w:rsidP="00F95963">
      <w:pPr>
        <w:jc w:val="both"/>
        <w:rPr>
          <w:sz w:val="28"/>
          <w:szCs w:val="28"/>
        </w:rPr>
      </w:pPr>
      <w:r w:rsidRPr="00F33840">
        <w:rPr>
          <w:sz w:val="28"/>
          <w:szCs w:val="28"/>
        </w:rPr>
        <w:t xml:space="preserve">В соответствии с установленными налоговым законодательством сроками уплаты налога на имущество физических лиц в 2023 году в бюджет будет поступать налог, исчисленный по итогам 2021года.  </w:t>
      </w:r>
    </w:p>
    <w:p w:rsidR="00F95963" w:rsidRDefault="00F95963" w:rsidP="00F95963">
      <w:pPr>
        <w:jc w:val="both"/>
        <w:rPr>
          <w:sz w:val="28"/>
          <w:szCs w:val="28"/>
        </w:rPr>
      </w:pPr>
      <w:r w:rsidRPr="00F33840">
        <w:rPr>
          <w:sz w:val="28"/>
          <w:szCs w:val="28"/>
        </w:rPr>
        <w:t>Налоговый потенциал бюджета сельского поселения на 2023 год от поступлений налога на имущество физических лиц рассчитан на основе кадастровой оценки налогооблагаемых объектов недвижимости, принадлежащих гражданам на праве собственности, по данным отчетности о налоговой базе и структуре начислений по налогу на имущество физических лиц за 2021 год и средне районного удельного веса, начисленного в 2021году в налогооблагаемой базе и спрогнозирован в общем объеме 34972 рублей. Общий объем НИФЛ на 2023 год составляет 34972 руб.</w:t>
      </w:r>
    </w:p>
    <w:p w:rsidR="00F95963" w:rsidRPr="00F33840" w:rsidRDefault="00F95963" w:rsidP="00F95963">
      <w:pPr>
        <w:jc w:val="both"/>
        <w:rPr>
          <w:sz w:val="28"/>
          <w:szCs w:val="2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6"/>
        <w:gridCol w:w="2013"/>
      </w:tblGrid>
      <w:tr w:rsidR="00F95963" w:rsidRPr="00144918" w:rsidTr="00F95963">
        <w:tc>
          <w:tcPr>
            <w:tcW w:w="7196" w:type="dxa"/>
          </w:tcPr>
          <w:p w:rsidR="00F95963" w:rsidRPr="00597375" w:rsidRDefault="00F95963" w:rsidP="00F95963">
            <w:pPr>
              <w:rPr>
                <w:sz w:val="24"/>
                <w:szCs w:val="24"/>
              </w:rPr>
            </w:pPr>
            <w:r w:rsidRPr="00597375">
              <w:rPr>
                <w:sz w:val="24"/>
                <w:szCs w:val="24"/>
              </w:rPr>
              <w:t>Показатели</w:t>
            </w:r>
          </w:p>
        </w:tc>
        <w:tc>
          <w:tcPr>
            <w:tcW w:w="2013" w:type="dxa"/>
          </w:tcPr>
          <w:p w:rsidR="00F95963" w:rsidRPr="00597375" w:rsidRDefault="00F95963" w:rsidP="00F95963">
            <w:pPr>
              <w:rPr>
                <w:sz w:val="24"/>
                <w:szCs w:val="24"/>
              </w:rPr>
            </w:pPr>
          </w:p>
        </w:tc>
      </w:tr>
      <w:tr w:rsidR="00F95963" w:rsidRPr="00144918" w:rsidTr="00F95963">
        <w:tc>
          <w:tcPr>
            <w:tcW w:w="7196" w:type="dxa"/>
          </w:tcPr>
          <w:p w:rsidR="00F95963" w:rsidRPr="00597375" w:rsidRDefault="00F95963" w:rsidP="00F95963">
            <w:pPr>
              <w:rPr>
                <w:sz w:val="24"/>
                <w:szCs w:val="24"/>
              </w:rPr>
            </w:pPr>
            <w:r>
              <w:rPr>
                <w:sz w:val="24"/>
                <w:szCs w:val="24"/>
              </w:rPr>
              <w:t>Кадастровая с</w:t>
            </w:r>
            <w:r w:rsidRPr="00597375">
              <w:rPr>
                <w:sz w:val="24"/>
                <w:szCs w:val="24"/>
              </w:rPr>
              <w:t xml:space="preserve">тоимость </w:t>
            </w:r>
            <w:r>
              <w:rPr>
                <w:sz w:val="24"/>
                <w:szCs w:val="24"/>
              </w:rPr>
              <w:t>строений и помещений с учетом вычетов</w:t>
            </w:r>
            <w:r w:rsidRPr="00597375">
              <w:rPr>
                <w:sz w:val="24"/>
                <w:szCs w:val="24"/>
              </w:rPr>
              <w:t xml:space="preserve"> (Отч.ф.5-МН</w:t>
            </w:r>
            <w:r>
              <w:rPr>
                <w:sz w:val="24"/>
                <w:szCs w:val="24"/>
              </w:rPr>
              <w:t xml:space="preserve"> за 2021 год</w:t>
            </w:r>
            <w:r w:rsidRPr="00597375">
              <w:rPr>
                <w:sz w:val="24"/>
                <w:szCs w:val="24"/>
              </w:rPr>
              <w:t>) руб.</w:t>
            </w:r>
          </w:p>
        </w:tc>
        <w:tc>
          <w:tcPr>
            <w:tcW w:w="2013" w:type="dxa"/>
          </w:tcPr>
          <w:p w:rsidR="00F95963" w:rsidRPr="00597375" w:rsidRDefault="00F95963" w:rsidP="00F95963">
            <w:pPr>
              <w:rPr>
                <w:sz w:val="24"/>
                <w:szCs w:val="24"/>
              </w:rPr>
            </w:pPr>
          </w:p>
          <w:p w:rsidR="00F95963" w:rsidRPr="00597375" w:rsidRDefault="00F95963" w:rsidP="00F95963">
            <w:pPr>
              <w:rPr>
                <w:sz w:val="24"/>
                <w:szCs w:val="24"/>
              </w:rPr>
            </w:pPr>
            <w:r>
              <w:rPr>
                <w:sz w:val="24"/>
                <w:szCs w:val="24"/>
              </w:rPr>
              <w:t>22 828 000</w:t>
            </w:r>
          </w:p>
        </w:tc>
      </w:tr>
      <w:tr w:rsidR="00F95963" w:rsidRPr="00144918" w:rsidTr="00F95963">
        <w:tc>
          <w:tcPr>
            <w:tcW w:w="7196" w:type="dxa"/>
          </w:tcPr>
          <w:p w:rsidR="00F95963" w:rsidRPr="00597375" w:rsidRDefault="00F95963" w:rsidP="00F95963">
            <w:pPr>
              <w:rPr>
                <w:sz w:val="24"/>
                <w:szCs w:val="24"/>
              </w:rPr>
            </w:pPr>
            <w:r w:rsidRPr="00597375">
              <w:rPr>
                <w:sz w:val="24"/>
                <w:szCs w:val="24"/>
              </w:rPr>
              <w:t xml:space="preserve">Средняя </w:t>
            </w:r>
            <w:r>
              <w:rPr>
                <w:sz w:val="24"/>
                <w:szCs w:val="24"/>
              </w:rPr>
              <w:t xml:space="preserve">по району </w:t>
            </w:r>
            <w:r w:rsidRPr="00597375">
              <w:rPr>
                <w:sz w:val="24"/>
                <w:szCs w:val="24"/>
              </w:rPr>
              <w:t>ставка налога н</w:t>
            </w:r>
            <w:r>
              <w:rPr>
                <w:sz w:val="24"/>
                <w:szCs w:val="24"/>
              </w:rPr>
              <w:t xml:space="preserve">а имущество физических лиц в 2020 году (удельный </w:t>
            </w:r>
            <w:r w:rsidRPr="00597375">
              <w:rPr>
                <w:sz w:val="24"/>
                <w:szCs w:val="24"/>
              </w:rPr>
              <w:t>вес</w:t>
            </w:r>
            <w:r>
              <w:rPr>
                <w:sz w:val="24"/>
                <w:szCs w:val="24"/>
              </w:rPr>
              <w:t xml:space="preserve"> исчисленного в 2021</w:t>
            </w:r>
            <w:r w:rsidRPr="00597375">
              <w:rPr>
                <w:sz w:val="24"/>
                <w:szCs w:val="24"/>
              </w:rPr>
              <w:t xml:space="preserve"> году налога в налогооблагаемой базе), проц.</w:t>
            </w:r>
          </w:p>
        </w:tc>
        <w:tc>
          <w:tcPr>
            <w:tcW w:w="2013" w:type="dxa"/>
          </w:tcPr>
          <w:p w:rsidR="00F95963" w:rsidRPr="00597375" w:rsidRDefault="00F95963" w:rsidP="00F95963">
            <w:pPr>
              <w:rPr>
                <w:sz w:val="24"/>
                <w:szCs w:val="24"/>
              </w:rPr>
            </w:pPr>
          </w:p>
          <w:p w:rsidR="00F95963" w:rsidRPr="00597375" w:rsidRDefault="00F95963" w:rsidP="00F95963">
            <w:pPr>
              <w:rPr>
                <w:sz w:val="24"/>
                <w:szCs w:val="24"/>
              </w:rPr>
            </w:pPr>
          </w:p>
          <w:p w:rsidR="00F95963" w:rsidRPr="00597375" w:rsidRDefault="00F95963" w:rsidP="00F95963">
            <w:pPr>
              <w:rPr>
                <w:sz w:val="24"/>
                <w:szCs w:val="24"/>
              </w:rPr>
            </w:pPr>
            <w:r w:rsidRPr="00597375">
              <w:rPr>
                <w:sz w:val="24"/>
                <w:szCs w:val="24"/>
              </w:rPr>
              <w:t>0,</w:t>
            </w:r>
            <w:r>
              <w:rPr>
                <w:sz w:val="24"/>
                <w:szCs w:val="24"/>
              </w:rPr>
              <w:t>1523</w:t>
            </w:r>
          </w:p>
        </w:tc>
      </w:tr>
      <w:tr w:rsidR="00F95963" w:rsidRPr="00144918" w:rsidTr="00F95963">
        <w:tc>
          <w:tcPr>
            <w:tcW w:w="7196" w:type="dxa"/>
          </w:tcPr>
          <w:p w:rsidR="00F95963" w:rsidRPr="00597375" w:rsidRDefault="00F95963" w:rsidP="00F95963">
            <w:pPr>
              <w:rPr>
                <w:sz w:val="24"/>
                <w:szCs w:val="24"/>
              </w:rPr>
            </w:pPr>
            <w:r>
              <w:rPr>
                <w:sz w:val="24"/>
                <w:szCs w:val="24"/>
              </w:rPr>
              <w:t xml:space="preserve">Индекс, учитывающий влияние изменений областного налогового законодательства в сравнении с условиями 2022г </w:t>
            </w:r>
          </w:p>
        </w:tc>
        <w:tc>
          <w:tcPr>
            <w:tcW w:w="2013" w:type="dxa"/>
          </w:tcPr>
          <w:p w:rsidR="00F95963" w:rsidRDefault="00F95963" w:rsidP="00F95963">
            <w:pPr>
              <w:rPr>
                <w:sz w:val="24"/>
                <w:szCs w:val="24"/>
              </w:rPr>
            </w:pPr>
          </w:p>
          <w:p w:rsidR="00F95963" w:rsidRPr="00597375" w:rsidRDefault="00F95963" w:rsidP="00F95963">
            <w:pPr>
              <w:rPr>
                <w:sz w:val="24"/>
                <w:szCs w:val="24"/>
              </w:rPr>
            </w:pPr>
            <w:r>
              <w:rPr>
                <w:sz w:val="24"/>
                <w:szCs w:val="24"/>
              </w:rPr>
              <w:t>0,9992</w:t>
            </w:r>
          </w:p>
        </w:tc>
      </w:tr>
      <w:tr w:rsidR="00F95963" w:rsidRPr="00144918" w:rsidTr="00F95963">
        <w:tc>
          <w:tcPr>
            <w:tcW w:w="7196" w:type="dxa"/>
          </w:tcPr>
          <w:p w:rsidR="00F95963" w:rsidRPr="00597375" w:rsidRDefault="00F95963" w:rsidP="00F95963">
            <w:pPr>
              <w:rPr>
                <w:sz w:val="24"/>
                <w:szCs w:val="24"/>
              </w:rPr>
            </w:pPr>
            <w:r>
              <w:rPr>
                <w:sz w:val="24"/>
                <w:szCs w:val="24"/>
              </w:rPr>
              <w:t>Сумма НИФЛ</w:t>
            </w:r>
            <w:r w:rsidRPr="00597375">
              <w:rPr>
                <w:sz w:val="24"/>
                <w:szCs w:val="24"/>
              </w:rPr>
              <w:t xml:space="preserve"> руб.</w:t>
            </w:r>
          </w:p>
        </w:tc>
        <w:tc>
          <w:tcPr>
            <w:tcW w:w="2013" w:type="dxa"/>
          </w:tcPr>
          <w:p w:rsidR="00F95963" w:rsidRPr="00597375" w:rsidRDefault="00F95963" w:rsidP="00F95963">
            <w:pPr>
              <w:rPr>
                <w:sz w:val="24"/>
                <w:szCs w:val="24"/>
              </w:rPr>
            </w:pPr>
          </w:p>
          <w:p w:rsidR="00F95963" w:rsidRPr="00597375" w:rsidRDefault="00F95963" w:rsidP="00F95963">
            <w:pPr>
              <w:rPr>
                <w:sz w:val="24"/>
                <w:szCs w:val="24"/>
              </w:rPr>
            </w:pPr>
            <w:r>
              <w:rPr>
                <w:sz w:val="24"/>
                <w:szCs w:val="24"/>
              </w:rPr>
              <w:t>34 972</w:t>
            </w:r>
          </w:p>
        </w:tc>
      </w:tr>
    </w:tbl>
    <w:p w:rsidR="00F95963" w:rsidRDefault="00F95963" w:rsidP="00F33840">
      <w:pPr>
        <w:jc w:val="both"/>
        <w:rPr>
          <w:b/>
          <w:sz w:val="28"/>
          <w:szCs w:val="28"/>
        </w:rPr>
      </w:pPr>
    </w:p>
    <w:p w:rsidR="00F95963" w:rsidRPr="00F33840" w:rsidRDefault="00F95963" w:rsidP="00F95963">
      <w:pPr>
        <w:pStyle w:val="af2"/>
        <w:jc w:val="both"/>
        <w:rPr>
          <w:b/>
          <w:sz w:val="28"/>
          <w:szCs w:val="28"/>
        </w:rPr>
      </w:pPr>
      <w:r w:rsidRPr="00F33840">
        <w:rPr>
          <w:b/>
          <w:sz w:val="28"/>
          <w:szCs w:val="28"/>
        </w:rPr>
        <w:t>Земельный налог</w:t>
      </w:r>
    </w:p>
    <w:p w:rsidR="00F95963" w:rsidRPr="00F33840" w:rsidRDefault="00F95963" w:rsidP="00F95963">
      <w:pPr>
        <w:pStyle w:val="af2"/>
        <w:jc w:val="both"/>
        <w:rPr>
          <w:sz w:val="28"/>
          <w:szCs w:val="28"/>
        </w:rPr>
      </w:pPr>
    </w:p>
    <w:p w:rsidR="00F95963" w:rsidRPr="00F33840" w:rsidRDefault="00F95963" w:rsidP="00F95963">
      <w:pPr>
        <w:pStyle w:val="af2"/>
        <w:jc w:val="both"/>
        <w:rPr>
          <w:sz w:val="28"/>
          <w:szCs w:val="28"/>
        </w:rPr>
      </w:pPr>
      <w:r w:rsidRPr="00F33840">
        <w:rPr>
          <w:sz w:val="28"/>
          <w:szCs w:val="28"/>
        </w:rPr>
        <w:t>Доходный потенциал местного бюджета по земельному налогу определен на 2023 год в сумме 323 782,0 рублей и рассчитан на основе данных налоговых органов о наличии в 2021 году земельных угодий, облагаемых земельным налогом и начисленных суммах земельного налога за 2021 год.</w:t>
      </w:r>
    </w:p>
    <w:p w:rsidR="00F95963" w:rsidRDefault="00F95963" w:rsidP="00F95963">
      <w:pPr>
        <w:jc w:val="both"/>
        <w:rPr>
          <w:b/>
          <w:sz w:val="28"/>
          <w:szCs w:val="28"/>
        </w:rPr>
      </w:pPr>
      <w:r w:rsidRPr="00F33840">
        <w:rPr>
          <w:sz w:val="28"/>
          <w:szCs w:val="28"/>
        </w:rPr>
        <w:lastRenderedPageBreak/>
        <w:t>В доходный потенциал сельского поселения включены суммы по земельному налогу без учета льгот, предоставленных решениями органов местного самоуправления</w:t>
      </w:r>
    </w:p>
    <w:p w:rsidR="00F95963" w:rsidRDefault="00F95963" w:rsidP="00F33840">
      <w:pPr>
        <w:jc w:val="both"/>
        <w:rPr>
          <w:b/>
          <w:sz w:val="28"/>
          <w:szCs w:val="28"/>
        </w:rPr>
      </w:pPr>
    </w:p>
    <w:tbl>
      <w:tblPr>
        <w:tblpPr w:leftFromText="180" w:rightFromText="180" w:vertAnchor="text" w:horzAnchor="margin"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3"/>
        <w:gridCol w:w="2362"/>
      </w:tblGrid>
      <w:tr w:rsidR="00F95963" w:rsidRPr="00597375" w:rsidTr="00F95963">
        <w:trPr>
          <w:tblHeader/>
        </w:trPr>
        <w:tc>
          <w:tcPr>
            <w:tcW w:w="6983" w:type="dxa"/>
          </w:tcPr>
          <w:p w:rsidR="00F95963" w:rsidRPr="00F33840" w:rsidRDefault="00F95963" w:rsidP="00F95963">
            <w:pPr>
              <w:pStyle w:val="af2"/>
              <w:rPr>
                <w:sz w:val="24"/>
                <w:szCs w:val="24"/>
              </w:rPr>
            </w:pPr>
            <w:r w:rsidRPr="00F33840">
              <w:rPr>
                <w:sz w:val="24"/>
                <w:szCs w:val="24"/>
              </w:rPr>
              <w:t>Показатели</w:t>
            </w:r>
          </w:p>
        </w:tc>
        <w:tc>
          <w:tcPr>
            <w:tcW w:w="2362" w:type="dxa"/>
          </w:tcPr>
          <w:p w:rsidR="00F95963" w:rsidRPr="00F33840" w:rsidRDefault="00F95963" w:rsidP="00F95963">
            <w:pPr>
              <w:pStyle w:val="af2"/>
              <w:rPr>
                <w:sz w:val="24"/>
                <w:szCs w:val="24"/>
              </w:rPr>
            </w:pPr>
          </w:p>
        </w:tc>
      </w:tr>
      <w:tr w:rsidR="00F95963" w:rsidRPr="00597375" w:rsidTr="00F95963">
        <w:tc>
          <w:tcPr>
            <w:tcW w:w="6983" w:type="dxa"/>
          </w:tcPr>
          <w:p w:rsidR="00F95963" w:rsidRPr="00F33840" w:rsidRDefault="00F95963" w:rsidP="00F95963">
            <w:pPr>
              <w:pStyle w:val="af2"/>
              <w:rPr>
                <w:sz w:val="24"/>
                <w:szCs w:val="24"/>
              </w:rPr>
            </w:pPr>
            <w:r w:rsidRPr="00F33840">
              <w:rPr>
                <w:sz w:val="24"/>
                <w:szCs w:val="24"/>
              </w:rPr>
              <w:t>Кадастровая стоимость земельных участков, с учетом льгот, в 2021 году, руб.</w:t>
            </w:r>
          </w:p>
        </w:tc>
        <w:tc>
          <w:tcPr>
            <w:tcW w:w="2362" w:type="dxa"/>
          </w:tcPr>
          <w:p w:rsidR="00F95963" w:rsidRPr="00F33840" w:rsidRDefault="00F95963" w:rsidP="00F95963">
            <w:pPr>
              <w:pStyle w:val="af2"/>
              <w:rPr>
                <w:sz w:val="24"/>
                <w:szCs w:val="24"/>
              </w:rPr>
            </w:pPr>
            <w:r w:rsidRPr="00F33840">
              <w:rPr>
                <w:sz w:val="24"/>
                <w:szCs w:val="24"/>
              </w:rPr>
              <w:t>114 283 000</w:t>
            </w:r>
          </w:p>
        </w:tc>
      </w:tr>
      <w:tr w:rsidR="00F95963" w:rsidRPr="00597375" w:rsidTr="00F95963">
        <w:tc>
          <w:tcPr>
            <w:tcW w:w="6983" w:type="dxa"/>
          </w:tcPr>
          <w:p w:rsidR="00F95963" w:rsidRPr="00F33840" w:rsidRDefault="00F95963" w:rsidP="00F95963">
            <w:pPr>
              <w:pStyle w:val="af2"/>
              <w:rPr>
                <w:sz w:val="24"/>
                <w:szCs w:val="24"/>
              </w:rPr>
            </w:pPr>
            <w:r w:rsidRPr="00F33840">
              <w:rPr>
                <w:sz w:val="24"/>
                <w:szCs w:val="24"/>
              </w:rPr>
              <w:t>Сумма налога, начисленная к уплате в бюджет в 2021 году руб.</w:t>
            </w:r>
          </w:p>
        </w:tc>
        <w:tc>
          <w:tcPr>
            <w:tcW w:w="2362" w:type="dxa"/>
          </w:tcPr>
          <w:p w:rsidR="00F95963" w:rsidRPr="00F33840" w:rsidRDefault="00F95963" w:rsidP="00F95963">
            <w:pPr>
              <w:pStyle w:val="af2"/>
              <w:rPr>
                <w:sz w:val="24"/>
                <w:szCs w:val="24"/>
              </w:rPr>
            </w:pPr>
            <w:r w:rsidRPr="00F33840">
              <w:rPr>
                <w:sz w:val="24"/>
                <w:szCs w:val="24"/>
              </w:rPr>
              <w:t>337000,0</w:t>
            </w:r>
          </w:p>
        </w:tc>
      </w:tr>
      <w:tr w:rsidR="00F95963" w:rsidRPr="00597375" w:rsidTr="00F95963">
        <w:tc>
          <w:tcPr>
            <w:tcW w:w="6983" w:type="dxa"/>
          </w:tcPr>
          <w:p w:rsidR="00F95963" w:rsidRPr="00F33840" w:rsidRDefault="00F95963" w:rsidP="00F95963">
            <w:pPr>
              <w:pStyle w:val="af2"/>
              <w:rPr>
                <w:sz w:val="24"/>
                <w:szCs w:val="24"/>
              </w:rPr>
            </w:pPr>
            <w:proofErr w:type="spellStart"/>
            <w:r w:rsidRPr="00F33840">
              <w:rPr>
                <w:sz w:val="24"/>
                <w:szCs w:val="24"/>
              </w:rPr>
              <w:t>Коэффициэнт</w:t>
            </w:r>
            <w:proofErr w:type="spellEnd"/>
            <w:r w:rsidRPr="00F33840">
              <w:rPr>
                <w:sz w:val="24"/>
                <w:szCs w:val="24"/>
              </w:rPr>
              <w:t xml:space="preserve">, отражающий изменения кадастровой стоимости </w:t>
            </w:r>
            <w:proofErr w:type="spellStart"/>
            <w:r w:rsidRPr="00F33840">
              <w:rPr>
                <w:sz w:val="24"/>
                <w:szCs w:val="24"/>
              </w:rPr>
              <w:t>зем</w:t>
            </w:r>
            <w:proofErr w:type="spellEnd"/>
            <w:r w:rsidRPr="00F33840">
              <w:rPr>
                <w:sz w:val="24"/>
                <w:szCs w:val="24"/>
              </w:rPr>
              <w:t>. Участков, не учтенные в отчетности налоговых органов</w:t>
            </w:r>
          </w:p>
        </w:tc>
        <w:tc>
          <w:tcPr>
            <w:tcW w:w="2362" w:type="dxa"/>
          </w:tcPr>
          <w:p w:rsidR="00F95963" w:rsidRPr="00F33840" w:rsidRDefault="00F95963" w:rsidP="00F95963">
            <w:pPr>
              <w:pStyle w:val="af2"/>
              <w:rPr>
                <w:sz w:val="24"/>
                <w:szCs w:val="24"/>
              </w:rPr>
            </w:pPr>
            <w:r w:rsidRPr="00F33840">
              <w:rPr>
                <w:sz w:val="24"/>
                <w:szCs w:val="24"/>
              </w:rPr>
              <w:t>0,9608</w:t>
            </w:r>
          </w:p>
        </w:tc>
      </w:tr>
      <w:tr w:rsidR="00F95963" w:rsidRPr="00597375" w:rsidTr="00F95963">
        <w:tc>
          <w:tcPr>
            <w:tcW w:w="6983" w:type="dxa"/>
          </w:tcPr>
          <w:p w:rsidR="00F95963" w:rsidRPr="00F33840" w:rsidRDefault="00F95963" w:rsidP="00F95963">
            <w:pPr>
              <w:pStyle w:val="af2"/>
              <w:rPr>
                <w:sz w:val="24"/>
                <w:szCs w:val="24"/>
              </w:rPr>
            </w:pPr>
            <w:r w:rsidRPr="00F33840">
              <w:rPr>
                <w:sz w:val="24"/>
                <w:szCs w:val="24"/>
              </w:rPr>
              <w:t>Объем местных льгот</w:t>
            </w:r>
          </w:p>
        </w:tc>
        <w:tc>
          <w:tcPr>
            <w:tcW w:w="2362" w:type="dxa"/>
          </w:tcPr>
          <w:p w:rsidR="00F95963" w:rsidRPr="00F33840" w:rsidRDefault="00F95963" w:rsidP="00F95963">
            <w:pPr>
              <w:pStyle w:val="af2"/>
              <w:rPr>
                <w:sz w:val="24"/>
                <w:szCs w:val="24"/>
              </w:rPr>
            </w:pPr>
            <w:r w:rsidRPr="00F33840">
              <w:rPr>
                <w:sz w:val="24"/>
                <w:szCs w:val="24"/>
              </w:rPr>
              <w:t>0</w:t>
            </w:r>
          </w:p>
        </w:tc>
      </w:tr>
      <w:tr w:rsidR="00F95963" w:rsidRPr="00597375" w:rsidTr="00F95963">
        <w:tc>
          <w:tcPr>
            <w:tcW w:w="6983" w:type="dxa"/>
          </w:tcPr>
          <w:p w:rsidR="00F95963" w:rsidRPr="00F33840" w:rsidRDefault="00F95963" w:rsidP="00F95963">
            <w:pPr>
              <w:pStyle w:val="af2"/>
              <w:rPr>
                <w:sz w:val="24"/>
                <w:szCs w:val="24"/>
              </w:rPr>
            </w:pPr>
            <w:r w:rsidRPr="00F33840">
              <w:rPr>
                <w:sz w:val="24"/>
                <w:szCs w:val="24"/>
              </w:rPr>
              <w:t>Сумма земельного налога</w:t>
            </w:r>
          </w:p>
        </w:tc>
        <w:tc>
          <w:tcPr>
            <w:tcW w:w="2362" w:type="dxa"/>
          </w:tcPr>
          <w:p w:rsidR="00F95963" w:rsidRPr="00F33840" w:rsidRDefault="00F95963" w:rsidP="00F95963">
            <w:pPr>
              <w:pStyle w:val="af2"/>
              <w:rPr>
                <w:sz w:val="24"/>
                <w:szCs w:val="24"/>
              </w:rPr>
            </w:pPr>
            <w:r w:rsidRPr="00F33840">
              <w:rPr>
                <w:sz w:val="24"/>
                <w:szCs w:val="24"/>
              </w:rPr>
              <w:t>323 782,0</w:t>
            </w:r>
          </w:p>
        </w:tc>
      </w:tr>
    </w:tbl>
    <w:p w:rsidR="00F95963" w:rsidRDefault="00F95963" w:rsidP="00F33840">
      <w:pPr>
        <w:jc w:val="both"/>
        <w:rPr>
          <w:b/>
          <w:sz w:val="28"/>
          <w:szCs w:val="28"/>
        </w:rPr>
      </w:pPr>
    </w:p>
    <w:p w:rsidR="00F33840" w:rsidRPr="00F95963" w:rsidRDefault="00F33840" w:rsidP="00F95963">
      <w:pPr>
        <w:pStyle w:val="21"/>
        <w:ind w:left="0"/>
      </w:pPr>
      <w:r w:rsidRPr="00F33840">
        <w:rPr>
          <w:sz w:val="28"/>
          <w:szCs w:val="28"/>
        </w:rPr>
        <w:t>Другие налоги и сборы</w:t>
      </w:r>
    </w:p>
    <w:p w:rsidR="00F33840" w:rsidRPr="00F33840" w:rsidRDefault="00F33840" w:rsidP="00F33840">
      <w:pPr>
        <w:pStyle w:val="af2"/>
        <w:jc w:val="both"/>
        <w:rPr>
          <w:sz w:val="28"/>
          <w:szCs w:val="28"/>
        </w:rPr>
      </w:pPr>
      <w:r w:rsidRPr="00F33840">
        <w:rPr>
          <w:sz w:val="28"/>
          <w:szCs w:val="28"/>
        </w:rPr>
        <w:t>Прочие налоги и сборы на 2023-2025 год в доходной части бюджета поселения не планируются.</w:t>
      </w:r>
    </w:p>
    <w:p w:rsidR="00F33840" w:rsidRPr="00F33840" w:rsidRDefault="00F33840" w:rsidP="00F33840">
      <w:pPr>
        <w:pStyle w:val="af2"/>
        <w:jc w:val="both"/>
        <w:rPr>
          <w:sz w:val="28"/>
          <w:szCs w:val="28"/>
        </w:rPr>
      </w:pPr>
      <w:r w:rsidRPr="00F33840">
        <w:rPr>
          <w:sz w:val="28"/>
          <w:szCs w:val="28"/>
        </w:rPr>
        <w:t xml:space="preserve"> </w:t>
      </w:r>
    </w:p>
    <w:p w:rsidR="00F33840" w:rsidRPr="00F33840" w:rsidRDefault="00F33840" w:rsidP="00F33840">
      <w:pPr>
        <w:pStyle w:val="af2"/>
        <w:jc w:val="both"/>
        <w:rPr>
          <w:sz w:val="28"/>
          <w:szCs w:val="28"/>
        </w:rPr>
      </w:pPr>
      <w:r w:rsidRPr="00F33840">
        <w:rPr>
          <w:sz w:val="28"/>
          <w:szCs w:val="28"/>
        </w:rPr>
        <w:t>Неналоговые платежи и сборы</w:t>
      </w:r>
    </w:p>
    <w:p w:rsidR="00F33840" w:rsidRPr="00F33840" w:rsidRDefault="00F33840" w:rsidP="00F33840">
      <w:pPr>
        <w:pStyle w:val="af2"/>
        <w:jc w:val="both"/>
        <w:rPr>
          <w:sz w:val="28"/>
          <w:szCs w:val="28"/>
        </w:rPr>
      </w:pPr>
    </w:p>
    <w:p w:rsidR="00F33840" w:rsidRPr="00F33840" w:rsidRDefault="00F33840" w:rsidP="00F33840">
      <w:pPr>
        <w:pStyle w:val="af2"/>
        <w:jc w:val="both"/>
        <w:rPr>
          <w:sz w:val="28"/>
          <w:szCs w:val="28"/>
        </w:rPr>
      </w:pPr>
      <w:r w:rsidRPr="00F33840">
        <w:rPr>
          <w:sz w:val="28"/>
          <w:szCs w:val="28"/>
        </w:rPr>
        <w:t>Неналоговые платежи на 2023-2025 год не планируются в связи с тем, что в собственности поселения не имеется недвижимого имущества пригодного для передачи в аренду с целью получения доходов.</w:t>
      </w:r>
    </w:p>
    <w:p w:rsidR="00F33840" w:rsidRPr="00F33840" w:rsidRDefault="00F33840" w:rsidP="00F33840">
      <w:pPr>
        <w:pStyle w:val="af2"/>
        <w:jc w:val="both"/>
        <w:rPr>
          <w:sz w:val="28"/>
          <w:szCs w:val="28"/>
        </w:rPr>
      </w:pPr>
    </w:p>
    <w:p w:rsidR="00F33840" w:rsidRPr="00F33840" w:rsidRDefault="00F33840" w:rsidP="00F33840">
      <w:pPr>
        <w:pStyle w:val="af2"/>
        <w:jc w:val="both"/>
        <w:rPr>
          <w:sz w:val="28"/>
          <w:szCs w:val="28"/>
        </w:rPr>
      </w:pPr>
      <w:r w:rsidRPr="00F33840">
        <w:rPr>
          <w:sz w:val="28"/>
          <w:szCs w:val="28"/>
        </w:rPr>
        <w:t>Безвозмездные поступления</w:t>
      </w:r>
    </w:p>
    <w:p w:rsidR="00F33840" w:rsidRPr="00F33840" w:rsidRDefault="00F33840" w:rsidP="00F33840">
      <w:pPr>
        <w:pStyle w:val="af2"/>
        <w:jc w:val="both"/>
        <w:rPr>
          <w:sz w:val="28"/>
          <w:szCs w:val="28"/>
        </w:rPr>
      </w:pPr>
    </w:p>
    <w:p w:rsidR="00F33840" w:rsidRPr="00F33840" w:rsidRDefault="00F33840" w:rsidP="00F33840">
      <w:pPr>
        <w:pStyle w:val="af2"/>
        <w:jc w:val="both"/>
        <w:rPr>
          <w:sz w:val="28"/>
          <w:szCs w:val="28"/>
        </w:rPr>
      </w:pPr>
      <w:r w:rsidRPr="00F33840">
        <w:rPr>
          <w:sz w:val="28"/>
          <w:szCs w:val="28"/>
        </w:rPr>
        <w:t>В проекте решения сельского поселения «Липовское» «О бюджете сельского поселения «Липовское» на 2023-2025 годы» с учетом поправок предусмотрены безвозмездные поступления на 2023г.</w:t>
      </w:r>
      <w:r w:rsidRPr="00F33840">
        <w:rPr>
          <w:color w:val="FF0000"/>
          <w:sz w:val="28"/>
          <w:szCs w:val="28"/>
        </w:rPr>
        <w:t xml:space="preserve">-  </w:t>
      </w:r>
      <w:r w:rsidRPr="00F33840">
        <w:rPr>
          <w:sz w:val="28"/>
          <w:szCs w:val="28"/>
        </w:rPr>
        <w:t>3 894 605,70 рублей, на 2024 г. – 3 885 866,36 руб., на 2025 год – 3 896 632,38 руб</w:t>
      </w:r>
      <w:r w:rsidRPr="00F33840">
        <w:rPr>
          <w:color w:val="FF0000"/>
          <w:sz w:val="28"/>
          <w:szCs w:val="28"/>
        </w:rPr>
        <w:t>.</w:t>
      </w:r>
      <w:r w:rsidRPr="00F33840">
        <w:rPr>
          <w:sz w:val="28"/>
          <w:szCs w:val="28"/>
        </w:rPr>
        <w:t>;</w:t>
      </w:r>
    </w:p>
    <w:p w:rsidR="00F33840" w:rsidRPr="00F33840" w:rsidRDefault="00F33840" w:rsidP="00F33840">
      <w:pPr>
        <w:pStyle w:val="af2"/>
        <w:jc w:val="both"/>
        <w:rPr>
          <w:sz w:val="28"/>
          <w:szCs w:val="28"/>
        </w:rPr>
      </w:pPr>
      <w:r w:rsidRPr="00F33840">
        <w:rPr>
          <w:sz w:val="28"/>
          <w:szCs w:val="28"/>
        </w:rPr>
        <w:t>В основу данной группы доходов включены межбюджетные трансферты, распределенные в проекте решения МО Вельский муниципальный район» «О бюджете МО «Вельский муниципальный район» на 2023 год и плановый период 2024 -2025 г», а также межбюджетные трансферты на выполнение переданных полномочий органов государственной власти субъектов РФ по установленным методикам распределения.</w:t>
      </w:r>
    </w:p>
    <w:p w:rsidR="00F33840" w:rsidRDefault="00F33840" w:rsidP="00F33840">
      <w:pPr>
        <w:pStyle w:val="af2"/>
        <w:rPr>
          <w:sz w:val="28"/>
          <w:szCs w:val="28"/>
        </w:rPr>
      </w:pPr>
      <w:r w:rsidRPr="00F33840">
        <w:rPr>
          <w:sz w:val="28"/>
          <w:szCs w:val="28"/>
        </w:rPr>
        <w:t xml:space="preserve">Сравнение безвозмездных поступлений на 2023 - 2025годы приведено в </w:t>
      </w:r>
      <w:proofErr w:type="gramStart"/>
      <w:r w:rsidRPr="00F33840">
        <w:rPr>
          <w:sz w:val="28"/>
          <w:szCs w:val="28"/>
        </w:rPr>
        <w:t xml:space="preserve">таблице:   </w:t>
      </w:r>
      <w:proofErr w:type="gramEnd"/>
      <w:r w:rsidRPr="00F33840">
        <w:rPr>
          <w:sz w:val="28"/>
          <w:szCs w:val="28"/>
        </w:rPr>
        <w:t xml:space="preserve">                                                                                     рублей</w:t>
      </w:r>
    </w:p>
    <w:p w:rsidR="00F95963" w:rsidRPr="00F33840" w:rsidRDefault="00F95963" w:rsidP="00F33840">
      <w:pPr>
        <w:pStyle w:val="af2"/>
        <w:rPr>
          <w:sz w:val="28"/>
          <w:szCs w:val="28"/>
        </w:rPr>
      </w:pPr>
    </w:p>
    <w:tbl>
      <w:tblPr>
        <w:tblW w:w="9604" w:type="dxa"/>
        <w:tblInd w:w="2" w:type="dxa"/>
        <w:tblLayout w:type="fixed"/>
        <w:tblLook w:val="0000" w:firstRow="0" w:lastRow="0" w:firstColumn="0" w:lastColumn="0" w:noHBand="0" w:noVBand="0"/>
      </w:tblPr>
      <w:tblGrid>
        <w:gridCol w:w="3792"/>
        <w:gridCol w:w="1984"/>
        <w:gridCol w:w="1418"/>
        <w:gridCol w:w="1276"/>
        <w:gridCol w:w="1134"/>
      </w:tblGrid>
      <w:tr w:rsidR="00F33840" w:rsidRPr="00E20976" w:rsidTr="00F95963">
        <w:trPr>
          <w:trHeight w:val="274"/>
          <w:tblHeader/>
        </w:trPr>
        <w:tc>
          <w:tcPr>
            <w:tcW w:w="3792" w:type="dxa"/>
            <w:vMerge w:val="restart"/>
            <w:tcBorders>
              <w:top w:val="single" w:sz="8" w:space="0" w:color="auto"/>
              <w:left w:val="single" w:sz="8" w:space="0" w:color="auto"/>
              <w:right w:val="single" w:sz="4" w:space="0" w:color="auto"/>
            </w:tcBorders>
            <w:vAlign w:val="center"/>
          </w:tcPr>
          <w:p w:rsidR="00F33840" w:rsidRPr="00BF7F87" w:rsidRDefault="00F33840" w:rsidP="00BF7F87">
            <w:pPr>
              <w:pStyle w:val="af2"/>
              <w:rPr>
                <w:sz w:val="24"/>
                <w:szCs w:val="24"/>
              </w:rPr>
            </w:pPr>
            <w:r w:rsidRPr="00BF7F87">
              <w:rPr>
                <w:sz w:val="24"/>
                <w:szCs w:val="24"/>
              </w:rPr>
              <w:t>Наименование доходов</w:t>
            </w:r>
          </w:p>
        </w:tc>
        <w:tc>
          <w:tcPr>
            <w:tcW w:w="1984" w:type="dxa"/>
            <w:vMerge w:val="restart"/>
            <w:tcBorders>
              <w:top w:val="single" w:sz="8" w:space="0" w:color="auto"/>
              <w:left w:val="nil"/>
              <w:right w:val="single" w:sz="4" w:space="0" w:color="auto"/>
            </w:tcBorders>
            <w:vAlign w:val="center"/>
          </w:tcPr>
          <w:p w:rsidR="00F33840" w:rsidRPr="00BF7F87" w:rsidRDefault="00F33840" w:rsidP="00BF7F87">
            <w:pPr>
              <w:pStyle w:val="af2"/>
              <w:rPr>
                <w:sz w:val="24"/>
                <w:szCs w:val="24"/>
              </w:rPr>
            </w:pPr>
            <w:r w:rsidRPr="00BF7F87">
              <w:rPr>
                <w:b/>
                <w:bCs/>
                <w:sz w:val="24"/>
                <w:szCs w:val="24"/>
              </w:rPr>
              <w:t xml:space="preserve">2022год     </w:t>
            </w:r>
            <w:r w:rsidRPr="00BF7F87">
              <w:rPr>
                <w:sz w:val="24"/>
                <w:szCs w:val="24"/>
              </w:rPr>
              <w:t xml:space="preserve">  первоначальный план                </w:t>
            </w:r>
          </w:p>
        </w:tc>
        <w:tc>
          <w:tcPr>
            <w:tcW w:w="3828" w:type="dxa"/>
            <w:gridSpan w:val="3"/>
            <w:tcBorders>
              <w:top w:val="single" w:sz="8" w:space="0" w:color="auto"/>
              <w:left w:val="nil"/>
              <w:bottom w:val="single" w:sz="4" w:space="0" w:color="auto"/>
              <w:right w:val="single" w:sz="8" w:space="0" w:color="auto"/>
            </w:tcBorders>
            <w:vAlign w:val="center"/>
          </w:tcPr>
          <w:p w:rsidR="00F33840" w:rsidRPr="00BF7F87" w:rsidRDefault="00F33840" w:rsidP="00BF7F87">
            <w:pPr>
              <w:pStyle w:val="af2"/>
              <w:rPr>
                <w:sz w:val="24"/>
                <w:szCs w:val="24"/>
              </w:rPr>
            </w:pPr>
            <w:r w:rsidRPr="00BF7F87">
              <w:rPr>
                <w:sz w:val="24"/>
                <w:szCs w:val="24"/>
              </w:rPr>
              <w:t>2023 год (проект)</w:t>
            </w:r>
          </w:p>
        </w:tc>
      </w:tr>
      <w:tr w:rsidR="00F33840" w:rsidRPr="00E20976" w:rsidTr="00F95963">
        <w:trPr>
          <w:trHeight w:val="295"/>
          <w:tblHeader/>
        </w:trPr>
        <w:tc>
          <w:tcPr>
            <w:tcW w:w="3792" w:type="dxa"/>
            <w:vMerge/>
            <w:tcBorders>
              <w:left w:val="single" w:sz="8" w:space="0" w:color="auto"/>
              <w:right w:val="single" w:sz="4" w:space="0" w:color="auto"/>
            </w:tcBorders>
            <w:vAlign w:val="center"/>
          </w:tcPr>
          <w:p w:rsidR="00F33840" w:rsidRPr="00BF7F87" w:rsidRDefault="00F33840" w:rsidP="00BF7F87">
            <w:pPr>
              <w:pStyle w:val="af2"/>
              <w:rPr>
                <w:sz w:val="24"/>
                <w:szCs w:val="24"/>
              </w:rPr>
            </w:pPr>
          </w:p>
        </w:tc>
        <w:tc>
          <w:tcPr>
            <w:tcW w:w="1984" w:type="dxa"/>
            <w:vMerge/>
            <w:tcBorders>
              <w:left w:val="nil"/>
              <w:right w:val="single" w:sz="4" w:space="0" w:color="auto"/>
            </w:tcBorders>
            <w:vAlign w:val="center"/>
          </w:tcPr>
          <w:p w:rsidR="00F33840" w:rsidRPr="00BF7F87" w:rsidRDefault="00F33840" w:rsidP="00BF7F87">
            <w:pPr>
              <w:pStyle w:val="af2"/>
              <w:rPr>
                <w:sz w:val="24"/>
                <w:szCs w:val="24"/>
              </w:rPr>
            </w:pPr>
          </w:p>
        </w:tc>
        <w:tc>
          <w:tcPr>
            <w:tcW w:w="1418" w:type="dxa"/>
            <w:vMerge w:val="restart"/>
            <w:tcBorders>
              <w:top w:val="single" w:sz="8" w:space="0" w:color="auto"/>
              <w:left w:val="nil"/>
              <w:right w:val="single" w:sz="4" w:space="0" w:color="auto"/>
            </w:tcBorders>
            <w:vAlign w:val="center"/>
          </w:tcPr>
          <w:p w:rsidR="00F33840" w:rsidRPr="00BF7F87" w:rsidRDefault="00F33840" w:rsidP="00BF7F87">
            <w:pPr>
              <w:pStyle w:val="af2"/>
              <w:rPr>
                <w:sz w:val="24"/>
                <w:szCs w:val="24"/>
              </w:rPr>
            </w:pPr>
            <w:r w:rsidRPr="00BF7F87">
              <w:rPr>
                <w:sz w:val="24"/>
                <w:szCs w:val="24"/>
              </w:rPr>
              <w:t>Сумма</w:t>
            </w:r>
          </w:p>
        </w:tc>
        <w:tc>
          <w:tcPr>
            <w:tcW w:w="2410" w:type="dxa"/>
            <w:gridSpan w:val="2"/>
            <w:tcBorders>
              <w:top w:val="single" w:sz="8" w:space="0" w:color="auto"/>
              <w:left w:val="nil"/>
              <w:bottom w:val="single" w:sz="4" w:space="0" w:color="auto"/>
              <w:right w:val="single" w:sz="4" w:space="0" w:color="auto"/>
            </w:tcBorders>
          </w:tcPr>
          <w:p w:rsidR="00F33840" w:rsidRPr="00BF7F87" w:rsidRDefault="00F33840" w:rsidP="00BF7F87">
            <w:pPr>
              <w:pStyle w:val="af2"/>
              <w:rPr>
                <w:sz w:val="24"/>
                <w:szCs w:val="24"/>
              </w:rPr>
            </w:pPr>
            <w:r w:rsidRPr="00BF7F87">
              <w:rPr>
                <w:sz w:val="24"/>
                <w:szCs w:val="24"/>
              </w:rPr>
              <w:t>Изменения к 2022 году</w:t>
            </w:r>
          </w:p>
        </w:tc>
      </w:tr>
      <w:tr w:rsidR="00F33840" w:rsidRPr="00E20976" w:rsidTr="00F95963">
        <w:trPr>
          <w:trHeight w:val="331"/>
          <w:tblHeader/>
        </w:trPr>
        <w:tc>
          <w:tcPr>
            <w:tcW w:w="3792" w:type="dxa"/>
            <w:vMerge/>
            <w:tcBorders>
              <w:left w:val="single" w:sz="8" w:space="0" w:color="auto"/>
              <w:bottom w:val="single" w:sz="4" w:space="0" w:color="auto"/>
              <w:right w:val="single" w:sz="4" w:space="0" w:color="auto"/>
            </w:tcBorders>
            <w:vAlign w:val="center"/>
          </w:tcPr>
          <w:p w:rsidR="00F33840" w:rsidRPr="00BF7F87" w:rsidRDefault="00F33840" w:rsidP="00BF7F87">
            <w:pPr>
              <w:pStyle w:val="af2"/>
              <w:rPr>
                <w:sz w:val="24"/>
                <w:szCs w:val="24"/>
              </w:rPr>
            </w:pPr>
          </w:p>
        </w:tc>
        <w:tc>
          <w:tcPr>
            <w:tcW w:w="1984" w:type="dxa"/>
            <w:vMerge/>
            <w:tcBorders>
              <w:left w:val="nil"/>
              <w:bottom w:val="single" w:sz="4" w:space="0" w:color="auto"/>
              <w:right w:val="single" w:sz="4" w:space="0" w:color="auto"/>
            </w:tcBorders>
            <w:vAlign w:val="center"/>
          </w:tcPr>
          <w:p w:rsidR="00F33840" w:rsidRPr="00BF7F87" w:rsidRDefault="00F33840" w:rsidP="00BF7F87">
            <w:pPr>
              <w:pStyle w:val="af2"/>
              <w:rPr>
                <w:sz w:val="24"/>
                <w:szCs w:val="24"/>
              </w:rPr>
            </w:pPr>
          </w:p>
        </w:tc>
        <w:tc>
          <w:tcPr>
            <w:tcW w:w="1418" w:type="dxa"/>
            <w:vMerge/>
            <w:tcBorders>
              <w:left w:val="nil"/>
              <w:bottom w:val="single" w:sz="4" w:space="0" w:color="auto"/>
              <w:right w:val="single" w:sz="4" w:space="0" w:color="auto"/>
            </w:tcBorders>
            <w:vAlign w:val="center"/>
          </w:tcPr>
          <w:p w:rsidR="00F33840" w:rsidRPr="00BF7F87" w:rsidRDefault="00F33840" w:rsidP="00BF7F87">
            <w:pPr>
              <w:pStyle w:val="af2"/>
              <w:rPr>
                <w:sz w:val="24"/>
                <w:szCs w:val="24"/>
              </w:rPr>
            </w:pPr>
          </w:p>
        </w:tc>
        <w:tc>
          <w:tcPr>
            <w:tcW w:w="1276" w:type="dxa"/>
            <w:tcBorders>
              <w:top w:val="single" w:sz="8" w:space="0" w:color="auto"/>
              <w:left w:val="nil"/>
              <w:bottom w:val="single" w:sz="4" w:space="0" w:color="auto"/>
              <w:right w:val="single" w:sz="4" w:space="0" w:color="auto"/>
            </w:tcBorders>
          </w:tcPr>
          <w:p w:rsidR="00F33840" w:rsidRPr="00BF7F87" w:rsidRDefault="00F33840" w:rsidP="00BF7F87">
            <w:pPr>
              <w:pStyle w:val="af2"/>
              <w:rPr>
                <w:sz w:val="24"/>
                <w:szCs w:val="24"/>
              </w:rPr>
            </w:pPr>
            <w:r w:rsidRPr="00BF7F87">
              <w:rPr>
                <w:sz w:val="24"/>
                <w:szCs w:val="24"/>
              </w:rPr>
              <w:t xml:space="preserve"> рублей</w:t>
            </w:r>
          </w:p>
        </w:tc>
        <w:tc>
          <w:tcPr>
            <w:tcW w:w="1134" w:type="dxa"/>
            <w:tcBorders>
              <w:top w:val="single" w:sz="8" w:space="0" w:color="auto"/>
              <w:left w:val="single" w:sz="4" w:space="0" w:color="auto"/>
              <w:bottom w:val="single" w:sz="4" w:space="0" w:color="auto"/>
              <w:right w:val="single" w:sz="4" w:space="0" w:color="auto"/>
            </w:tcBorders>
            <w:vAlign w:val="center"/>
          </w:tcPr>
          <w:p w:rsidR="00F33840" w:rsidRPr="00BF7F87" w:rsidRDefault="00F33840" w:rsidP="00BF7F87">
            <w:pPr>
              <w:pStyle w:val="af2"/>
              <w:rPr>
                <w:sz w:val="24"/>
                <w:szCs w:val="24"/>
              </w:rPr>
            </w:pPr>
            <w:r w:rsidRPr="00BF7F87">
              <w:rPr>
                <w:sz w:val="24"/>
                <w:szCs w:val="24"/>
              </w:rPr>
              <w:t xml:space="preserve">в % </w:t>
            </w:r>
          </w:p>
        </w:tc>
      </w:tr>
      <w:tr w:rsidR="00F33840" w:rsidRPr="00E20976" w:rsidTr="00F95963">
        <w:trPr>
          <w:trHeight w:val="675"/>
        </w:trPr>
        <w:tc>
          <w:tcPr>
            <w:tcW w:w="3792" w:type="dxa"/>
            <w:tcBorders>
              <w:top w:val="nil"/>
              <w:left w:val="single" w:sz="8" w:space="0" w:color="auto"/>
              <w:bottom w:val="single" w:sz="4" w:space="0" w:color="auto"/>
              <w:right w:val="single" w:sz="4" w:space="0" w:color="auto"/>
            </w:tcBorders>
            <w:vAlign w:val="center"/>
          </w:tcPr>
          <w:p w:rsidR="00F33840" w:rsidRPr="00BF7F87" w:rsidRDefault="00F33840" w:rsidP="00BF7F87">
            <w:pPr>
              <w:pStyle w:val="af2"/>
              <w:rPr>
                <w:i/>
                <w:iCs/>
                <w:sz w:val="24"/>
                <w:szCs w:val="24"/>
              </w:rPr>
            </w:pPr>
            <w:r w:rsidRPr="00BF7F87">
              <w:rPr>
                <w:sz w:val="24"/>
                <w:szCs w:val="24"/>
              </w:rPr>
              <w:t>ВСЕГО безвозмездные поступления</w:t>
            </w:r>
            <w:r w:rsidRPr="00BF7F87">
              <w:rPr>
                <w:i/>
                <w:iCs/>
                <w:sz w:val="24"/>
                <w:szCs w:val="24"/>
              </w:rPr>
              <w:t xml:space="preserve"> </w:t>
            </w:r>
          </w:p>
        </w:tc>
        <w:tc>
          <w:tcPr>
            <w:tcW w:w="1984" w:type="dxa"/>
            <w:tcBorders>
              <w:top w:val="nil"/>
              <w:left w:val="nil"/>
              <w:bottom w:val="single" w:sz="4" w:space="0" w:color="auto"/>
              <w:right w:val="single" w:sz="4" w:space="0" w:color="auto"/>
            </w:tcBorders>
            <w:noWrap/>
            <w:vAlign w:val="center"/>
          </w:tcPr>
          <w:p w:rsidR="00F33840" w:rsidRPr="00BF7F87" w:rsidRDefault="00F33840" w:rsidP="00BF7F87">
            <w:pPr>
              <w:pStyle w:val="af2"/>
              <w:rPr>
                <w:sz w:val="24"/>
                <w:szCs w:val="24"/>
              </w:rPr>
            </w:pPr>
            <w:r w:rsidRPr="00BF7F87">
              <w:rPr>
                <w:sz w:val="24"/>
                <w:szCs w:val="24"/>
              </w:rPr>
              <w:t xml:space="preserve">3 185 653,95     </w:t>
            </w:r>
          </w:p>
        </w:tc>
        <w:tc>
          <w:tcPr>
            <w:tcW w:w="1418" w:type="dxa"/>
            <w:tcBorders>
              <w:top w:val="nil"/>
              <w:left w:val="nil"/>
              <w:bottom w:val="single" w:sz="4" w:space="0" w:color="auto"/>
              <w:right w:val="single" w:sz="4" w:space="0" w:color="auto"/>
            </w:tcBorders>
            <w:noWrap/>
            <w:vAlign w:val="center"/>
          </w:tcPr>
          <w:p w:rsidR="00F33840" w:rsidRPr="00BF7F87" w:rsidRDefault="00F33840" w:rsidP="00BF7F87">
            <w:pPr>
              <w:pStyle w:val="af2"/>
              <w:rPr>
                <w:sz w:val="24"/>
                <w:szCs w:val="24"/>
              </w:rPr>
            </w:pPr>
            <w:r w:rsidRPr="00BF7F87">
              <w:rPr>
                <w:sz w:val="24"/>
                <w:szCs w:val="24"/>
              </w:rPr>
              <w:t>3 894 605,70</w:t>
            </w:r>
          </w:p>
        </w:tc>
        <w:tc>
          <w:tcPr>
            <w:tcW w:w="1276" w:type="dxa"/>
            <w:tcBorders>
              <w:top w:val="nil"/>
              <w:left w:val="nil"/>
              <w:bottom w:val="single" w:sz="4" w:space="0" w:color="auto"/>
              <w:right w:val="single" w:sz="4" w:space="0" w:color="auto"/>
            </w:tcBorders>
            <w:vAlign w:val="center"/>
          </w:tcPr>
          <w:p w:rsidR="00F33840" w:rsidRPr="00BF7F87" w:rsidRDefault="00F33840" w:rsidP="00BF7F87">
            <w:pPr>
              <w:pStyle w:val="af2"/>
              <w:rPr>
                <w:sz w:val="24"/>
                <w:szCs w:val="24"/>
              </w:rPr>
            </w:pPr>
            <w:r w:rsidRPr="00BF7F87">
              <w:rPr>
                <w:sz w:val="24"/>
                <w:szCs w:val="24"/>
              </w:rPr>
              <w:t>+708 951,75</w:t>
            </w:r>
          </w:p>
        </w:tc>
        <w:tc>
          <w:tcPr>
            <w:tcW w:w="1134" w:type="dxa"/>
            <w:tcBorders>
              <w:top w:val="nil"/>
              <w:left w:val="single" w:sz="4" w:space="0" w:color="auto"/>
              <w:bottom w:val="single" w:sz="4" w:space="0" w:color="auto"/>
              <w:right w:val="single" w:sz="4" w:space="0" w:color="auto"/>
            </w:tcBorders>
            <w:noWrap/>
            <w:vAlign w:val="center"/>
          </w:tcPr>
          <w:p w:rsidR="00F33840" w:rsidRPr="00BF7F87" w:rsidRDefault="00F33840" w:rsidP="00BF7F87">
            <w:pPr>
              <w:pStyle w:val="af2"/>
              <w:rPr>
                <w:sz w:val="24"/>
                <w:szCs w:val="24"/>
              </w:rPr>
            </w:pPr>
            <w:r w:rsidRPr="00BF7F87">
              <w:rPr>
                <w:sz w:val="24"/>
                <w:szCs w:val="24"/>
              </w:rPr>
              <w:t xml:space="preserve">        122,3</w:t>
            </w:r>
          </w:p>
        </w:tc>
      </w:tr>
      <w:tr w:rsidR="00F33840" w:rsidRPr="00E20976" w:rsidTr="00F95963">
        <w:trPr>
          <w:trHeight w:val="296"/>
        </w:trPr>
        <w:tc>
          <w:tcPr>
            <w:tcW w:w="3792" w:type="dxa"/>
            <w:tcBorders>
              <w:top w:val="single" w:sz="4" w:space="0" w:color="auto"/>
              <w:left w:val="single" w:sz="8" w:space="0" w:color="auto"/>
              <w:right w:val="single" w:sz="4" w:space="0" w:color="auto"/>
            </w:tcBorders>
            <w:vAlign w:val="center"/>
          </w:tcPr>
          <w:p w:rsidR="00F33840" w:rsidRPr="00BF7F87" w:rsidRDefault="00F33840" w:rsidP="00BF7F87">
            <w:pPr>
              <w:pStyle w:val="af2"/>
              <w:rPr>
                <w:sz w:val="24"/>
                <w:szCs w:val="24"/>
              </w:rPr>
            </w:pPr>
            <w:r w:rsidRPr="00BF7F87">
              <w:rPr>
                <w:sz w:val="24"/>
                <w:szCs w:val="24"/>
              </w:rPr>
              <w:t>в том числе:</w:t>
            </w:r>
          </w:p>
        </w:tc>
        <w:tc>
          <w:tcPr>
            <w:tcW w:w="1984" w:type="dxa"/>
            <w:tcBorders>
              <w:top w:val="single" w:sz="4" w:space="0" w:color="auto"/>
              <w:left w:val="nil"/>
              <w:right w:val="single" w:sz="4" w:space="0" w:color="auto"/>
            </w:tcBorders>
            <w:noWrap/>
            <w:vAlign w:val="center"/>
          </w:tcPr>
          <w:p w:rsidR="00F33840" w:rsidRPr="00BF7F87" w:rsidRDefault="00F33840" w:rsidP="00BF7F87">
            <w:pPr>
              <w:pStyle w:val="af2"/>
              <w:rPr>
                <w:sz w:val="24"/>
                <w:szCs w:val="24"/>
              </w:rPr>
            </w:pPr>
          </w:p>
        </w:tc>
        <w:tc>
          <w:tcPr>
            <w:tcW w:w="1418" w:type="dxa"/>
            <w:tcBorders>
              <w:top w:val="single" w:sz="4" w:space="0" w:color="auto"/>
              <w:left w:val="nil"/>
              <w:right w:val="single" w:sz="4" w:space="0" w:color="auto"/>
            </w:tcBorders>
            <w:noWrap/>
            <w:vAlign w:val="center"/>
          </w:tcPr>
          <w:p w:rsidR="00F33840" w:rsidRPr="00BF7F87" w:rsidRDefault="00F33840" w:rsidP="00BF7F87">
            <w:pPr>
              <w:pStyle w:val="af2"/>
              <w:rPr>
                <w:sz w:val="24"/>
                <w:szCs w:val="24"/>
              </w:rPr>
            </w:pPr>
          </w:p>
        </w:tc>
        <w:tc>
          <w:tcPr>
            <w:tcW w:w="1276" w:type="dxa"/>
            <w:tcBorders>
              <w:top w:val="single" w:sz="4" w:space="0" w:color="auto"/>
              <w:left w:val="nil"/>
              <w:right w:val="single" w:sz="4" w:space="0" w:color="auto"/>
            </w:tcBorders>
            <w:vAlign w:val="center"/>
          </w:tcPr>
          <w:p w:rsidR="00F33840" w:rsidRPr="00BF7F87" w:rsidRDefault="00F33840" w:rsidP="00BF7F87">
            <w:pPr>
              <w:pStyle w:val="af2"/>
              <w:rPr>
                <w:sz w:val="24"/>
                <w:szCs w:val="24"/>
              </w:rPr>
            </w:pPr>
          </w:p>
        </w:tc>
        <w:tc>
          <w:tcPr>
            <w:tcW w:w="1134" w:type="dxa"/>
            <w:tcBorders>
              <w:top w:val="single" w:sz="4" w:space="0" w:color="auto"/>
              <w:left w:val="single" w:sz="4" w:space="0" w:color="auto"/>
              <w:right w:val="single" w:sz="4" w:space="0" w:color="auto"/>
            </w:tcBorders>
            <w:noWrap/>
            <w:vAlign w:val="center"/>
          </w:tcPr>
          <w:p w:rsidR="00F33840" w:rsidRPr="00BF7F87" w:rsidRDefault="00F33840" w:rsidP="00BF7F87">
            <w:pPr>
              <w:pStyle w:val="af2"/>
              <w:rPr>
                <w:sz w:val="24"/>
                <w:szCs w:val="24"/>
              </w:rPr>
            </w:pPr>
          </w:p>
        </w:tc>
      </w:tr>
      <w:tr w:rsidR="00F33840" w:rsidRPr="00E20976" w:rsidTr="00F95963">
        <w:trPr>
          <w:trHeight w:val="68"/>
        </w:trPr>
        <w:tc>
          <w:tcPr>
            <w:tcW w:w="3792" w:type="dxa"/>
            <w:tcBorders>
              <w:left w:val="single" w:sz="8" w:space="0" w:color="auto"/>
              <w:bottom w:val="single" w:sz="4" w:space="0" w:color="auto"/>
              <w:right w:val="single" w:sz="4" w:space="0" w:color="auto"/>
            </w:tcBorders>
            <w:vAlign w:val="center"/>
          </w:tcPr>
          <w:p w:rsidR="00F33840" w:rsidRPr="00BF7F87" w:rsidRDefault="00F33840" w:rsidP="00BF7F87">
            <w:pPr>
              <w:pStyle w:val="af2"/>
              <w:rPr>
                <w:sz w:val="24"/>
                <w:szCs w:val="24"/>
              </w:rPr>
            </w:pPr>
            <w:r w:rsidRPr="00BF7F87">
              <w:rPr>
                <w:sz w:val="24"/>
                <w:szCs w:val="24"/>
              </w:rPr>
              <w:t>ДОТАЦИИ</w:t>
            </w:r>
          </w:p>
        </w:tc>
        <w:tc>
          <w:tcPr>
            <w:tcW w:w="1984" w:type="dxa"/>
            <w:tcBorders>
              <w:left w:val="nil"/>
              <w:bottom w:val="single" w:sz="4" w:space="0" w:color="auto"/>
              <w:right w:val="single" w:sz="4" w:space="0" w:color="auto"/>
            </w:tcBorders>
            <w:noWrap/>
            <w:vAlign w:val="center"/>
          </w:tcPr>
          <w:p w:rsidR="00F33840" w:rsidRPr="00BF7F87" w:rsidRDefault="00F33840" w:rsidP="00BF7F87">
            <w:pPr>
              <w:pStyle w:val="af2"/>
              <w:rPr>
                <w:sz w:val="24"/>
                <w:szCs w:val="24"/>
              </w:rPr>
            </w:pPr>
            <w:r w:rsidRPr="00BF7F87">
              <w:rPr>
                <w:sz w:val="24"/>
                <w:szCs w:val="24"/>
              </w:rPr>
              <w:t xml:space="preserve">196 992,60  </w:t>
            </w:r>
          </w:p>
        </w:tc>
        <w:tc>
          <w:tcPr>
            <w:tcW w:w="1418" w:type="dxa"/>
            <w:tcBorders>
              <w:left w:val="nil"/>
              <w:bottom w:val="single" w:sz="4" w:space="0" w:color="auto"/>
              <w:right w:val="single" w:sz="4" w:space="0" w:color="auto"/>
            </w:tcBorders>
            <w:noWrap/>
            <w:vAlign w:val="center"/>
          </w:tcPr>
          <w:p w:rsidR="00F33840" w:rsidRPr="00BF7F87" w:rsidRDefault="00F33840" w:rsidP="00BF7F87">
            <w:pPr>
              <w:pStyle w:val="af2"/>
              <w:rPr>
                <w:sz w:val="24"/>
                <w:szCs w:val="24"/>
              </w:rPr>
            </w:pPr>
            <w:r w:rsidRPr="00BF7F87">
              <w:rPr>
                <w:sz w:val="24"/>
                <w:szCs w:val="24"/>
              </w:rPr>
              <w:t>190 379,49</w:t>
            </w:r>
          </w:p>
        </w:tc>
        <w:tc>
          <w:tcPr>
            <w:tcW w:w="1276" w:type="dxa"/>
            <w:tcBorders>
              <w:left w:val="nil"/>
              <w:bottom w:val="single" w:sz="4" w:space="0" w:color="auto"/>
              <w:right w:val="single" w:sz="4" w:space="0" w:color="auto"/>
            </w:tcBorders>
            <w:vAlign w:val="center"/>
          </w:tcPr>
          <w:p w:rsidR="00F33840" w:rsidRPr="00BF7F87" w:rsidRDefault="00F33840" w:rsidP="00BF7F87">
            <w:pPr>
              <w:pStyle w:val="af2"/>
              <w:rPr>
                <w:sz w:val="24"/>
                <w:szCs w:val="24"/>
              </w:rPr>
            </w:pPr>
            <w:r w:rsidRPr="00BF7F87">
              <w:rPr>
                <w:sz w:val="24"/>
                <w:szCs w:val="24"/>
              </w:rPr>
              <w:t>-6 613,11</w:t>
            </w:r>
          </w:p>
        </w:tc>
        <w:tc>
          <w:tcPr>
            <w:tcW w:w="1134" w:type="dxa"/>
            <w:tcBorders>
              <w:left w:val="single" w:sz="4" w:space="0" w:color="auto"/>
              <w:bottom w:val="single" w:sz="4" w:space="0" w:color="auto"/>
              <w:right w:val="single" w:sz="4" w:space="0" w:color="auto"/>
            </w:tcBorders>
            <w:noWrap/>
            <w:vAlign w:val="center"/>
          </w:tcPr>
          <w:p w:rsidR="00F33840" w:rsidRPr="00BF7F87" w:rsidRDefault="00F33840" w:rsidP="00BF7F87">
            <w:pPr>
              <w:pStyle w:val="af2"/>
              <w:rPr>
                <w:sz w:val="24"/>
                <w:szCs w:val="24"/>
              </w:rPr>
            </w:pPr>
            <w:r w:rsidRPr="00BF7F87">
              <w:rPr>
                <w:sz w:val="24"/>
                <w:szCs w:val="24"/>
              </w:rPr>
              <w:t xml:space="preserve">      96,6</w:t>
            </w:r>
          </w:p>
        </w:tc>
      </w:tr>
      <w:tr w:rsidR="00F33840" w:rsidRPr="00E20976" w:rsidTr="00F95963">
        <w:trPr>
          <w:trHeight w:val="282"/>
        </w:trPr>
        <w:tc>
          <w:tcPr>
            <w:tcW w:w="3792" w:type="dxa"/>
            <w:tcBorders>
              <w:top w:val="single" w:sz="4" w:space="0" w:color="auto"/>
              <w:left w:val="single" w:sz="8" w:space="0" w:color="auto"/>
              <w:bottom w:val="single" w:sz="4" w:space="0" w:color="auto"/>
              <w:right w:val="single" w:sz="4" w:space="0" w:color="auto"/>
            </w:tcBorders>
            <w:vAlign w:val="center"/>
          </w:tcPr>
          <w:p w:rsidR="00F33840" w:rsidRPr="00BF7F87" w:rsidRDefault="00F33840" w:rsidP="00BF7F87">
            <w:pPr>
              <w:pStyle w:val="af2"/>
              <w:rPr>
                <w:sz w:val="24"/>
                <w:szCs w:val="24"/>
              </w:rPr>
            </w:pPr>
            <w:r w:rsidRPr="00BF7F87">
              <w:rPr>
                <w:sz w:val="24"/>
                <w:szCs w:val="24"/>
              </w:rPr>
              <w:lastRenderedPageBreak/>
              <w:t>из них:</w:t>
            </w:r>
          </w:p>
        </w:tc>
        <w:tc>
          <w:tcPr>
            <w:tcW w:w="1984" w:type="dxa"/>
            <w:tcBorders>
              <w:top w:val="single" w:sz="4" w:space="0" w:color="auto"/>
              <w:left w:val="nil"/>
              <w:bottom w:val="single" w:sz="4" w:space="0" w:color="auto"/>
              <w:right w:val="single" w:sz="4" w:space="0" w:color="auto"/>
            </w:tcBorders>
            <w:noWrap/>
            <w:vAlign w:val="center"/>
          </w:tcPr>
          <w:p w:rsidR="00F33840" w:rsidRPr="00BF7F87" w:rsidRDefault="00F33840" w:rsidP="00BF7F87">
            <w:pPr>
              <w:pStyle w:val="af2"/>
              <w:rPr>
                <w:sz w:val="24"/>
                <w:szCs w:val="24"/>
              </w:rPr>
            </w:pPr>
          </w:p>
        </w:tc>
        <w:tc>
          <w:tcPr>
            <w:tcW w:w="1418" w:type="dxa"/>
            <w:tcBorders>
              <w:top w:val="single" w:sz="4" w:space="0" w:color="auto"/>
              <w:left w:val="nil"/>
              <w:bottom w:val="single" w:sz="4" w:space="0" w:color="auto"/>
              <w:right w:val="single" w:sz="4" w:space="0" w:color="auto"/>
            </w:tcBorders>
            <w:noWrap/>
            <w:vAlign w:val="center"/>
          </w:tcPr>
          <w:p w:rsidR="00F33840" w:rsidRPr="00BF7F87" w:rsidRDefault="00F33840" w:rsidP="00BF7F87">
            <w:pPr>
              <w:pStyle w:val="af2"/>
              <w:rPr>
                <w:sz w:val="24"/>
                <w:szCs w:val="24"/>
              </w:rPr>
            </w:pPr>
          </w:p>
        </w:tc>
        <w:tc>
          <w:tcPr>
            <w:tcW w:w="1276" w:type="dxa"/>
            <w:tcBorders>
              <w:top w:val="single" w:sz="4" w:space="0" w:color="auto"/>
              <w:left w:val="nil"/>
              <w:bottom w:val="single" w:sz="4" w:space="0" w:color="auto"/>
              <w:right w:val="single" w:sz="4" w:space="0" w:color="auto"/>
            </w:tcBorders>
            <w:vAlign w:val="center"/>
          </w:tcPr>
          <w:p w:rsidR="00F33840" w:rsidRPr="00BF7F87" w:rsidRDefault="00F33840" w:rsidP="00BF7F87">
            <w:pPr>
              <w:pStyle w:val="af2"/>
              <w:rPr>
                <w:sz w:val="24"/>
                <w:szCs w:val="24"/>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F33840" w:rsidRPr="00BF7F87" w:rsidRDefault="00F33840" w:rsidP="00BF7F87">
            <w:pPr>
              <w:pStyle w:val="af2"/>
              <w:rPr>
                <w:sz w:val="24"/>
                <w:szCs w:val="24"/>
              </w:rPr>
            </w:pPr>
          </w:p>
        </w:tc>
      </w:tr>
      <w:tr w:rsidR="00F33840" w:rsidRPr="00E20976" w:rsidTr="00F95963">
        <w:trPr>
          <w:trHeight w:val="585"/>
        </w:trPr>
        <w:tc>
          <w:tcPr>
            <w:tcW w:w="3792" w:type="dxa"/>
            <w:tcBorders>
              <w:top w:val="single" w:sz="4" w:space="0" w:color="auto"/>
              <w:left w:val="single" w:sz="4" w:space="0" w:color="auto"/>
              <w:bottom w:val="single" w:sz="4" w:space="0" w:color="auto"/>
              <w:right w:val="single" w:sz="4" w:space="0" w:color="auto"/>
            </w:tcBorders>
            <w:vAlign w:val="center"/>
          </w:tcPr>
          <w:p w:rsidR="00F33840" w:rsidRPr="00BF7F87" w:rsidRDefault="00F33840" w:rsidP="00F95963">
            <w:pPr>
              <w:rPr>
                <w:sz w:val="24"/>
                <w:szCs w:val="24"/>
              </w:rPr>
            </w:pPr>
            <w:r w:rsidRPr="00BF7F87">
              <w:rPr>
                <w:sz w:val="24"/>
                <w:szCs w:val="24"/>
              </w:rPr>
              <w:t xml:space="preserve"> Дотация на выравнивание бюджетной обеспеченности </w:t>
            </w:r>
          </w:p>
        </w:tc>
        <w:tc>
          <w:tcPr>
            <w:tcW w:w="1984" w:type="dxa"/>
            <w:tcBorders>
              <w:top w:val="single" w:sz="4" w:space="0" w:color="auto"/>
              <w:left w:val="nil"/>
              <w:bottom w:val="single" w:sz="4" w:space="0" w:color="auto"/>
              <w:right w:val="single" w:sz="4" w:space="0" w:color="auto"/>
            </w:tcBorders>
            <w:noWrap/>
            <w:vAlign w:val="center"/>
          </w:tcPr>
          <w:p w:rsidR="00F33840" w:rsidRPr="00BF7F87" w:rsidRDefault="00F33840" w:rsidP="00F95963">
            <w:pPr>
              <w:jc w:val="right"/>
              <w:rPr>
                <w:sz w:val="24"/>
                <w:szCs w:val="24"/>
              </w:rPr>
            </w:pPr>
            <w:r w:rsidRPr="00BF7F87">
              <w:rPr>
                <w:sz w:val="24"/>
                <w:szCs w:val="24"/>
              </w:rPr>
              <w:t>196 992,60</w:t>
            </w:r>
          </w:p>
        </w:tc>
        <w:tc>
          <w:tcPr>
            <w:tcW w:w="1418" w:type="dxa"/>
            <w:tcBorders>
              <w:top w:val="single" w:sz="4" w:space="0" w:color="auto"/>
              <w:left w:val="nil"/>
              <w:bottom w:val="single" w:sz="4" w:space="0" w:color="auto"/>
              <w:right w:val="single" w:sz="4" w:space="0" w:color="auto"/>
            </w:tcBorders>
            <w:noWrap/>
            <w:vAlign w:val="center"/>
          </w:tcPr>
          <w:p w:rsidR="00F33840" w:rsidRPr="00BF7F87" w:rsidRDefault="00F33840" w:rsidP="00F95963">
            <w:pPr>
              <w:jc w:val="right"/>
              <w:rPr>
                <w:sz w:val="24"/>
                <w:szCs w:val="24"/>
              </w:rPr>
            </w:pPr>
            <w:r w:rsidRPr="00BF7F87">
              <w:rPr>
                <w:sz w:val="24"/>
                <w:szCs w:val="24"/>
              </w:rPr>
              <w:t>190 379,49</w:t>
            </w:r>
          </w:p>
        </w:tc>
        <w:tc>
          <w:tcPr>
            <w:tcW w:w="1276" w:type="dxa"/>
            <w:tcBorders>
              <w:top w:val="single" w:sz="4" w:space="0" w:color="auto"/>
              <w:left w:val="nil"/>
              <w:bottom w:val="single" w:sz="4" w:space="0" w:color="auto"/>
              <w:right w:val="single" w:sz="4" w:space="0" w:color="auto"/>
            </w:tcBorders>
            <w:vAlign w:val="center"/>
          </w:tcPr>
          <w:p w:rsidR="00F33840" w:rsidRPr="00BF7F87" w:rsidRDefault="00F33840" w:rsidP="00F95963">
            <w:pPr>
              <w:jc w:val="right"/>
              <w:rPr>
                <w:sz w:val="24"/>
                <w:szCs w:val="24"/>
              </w:rPr>
            </w:pPr>
            <w:r w:rsidRPr="00BF7F87">
              <w:rPr>
                <w:sz w:val="24"/>
                <w:szCs w:val="24"/>
              </w:rPr>
              <w:t>-6 613,11</w:t>
            </w:r>
          </w:p>
        </w:tc>
        <w:tc>
          <w:tcPr>
            <w:tcW w:w="1134" w:type="dxa"/>
            <w:tcBorders>
              <w:top w:val="single" w:sz="4" w:space="0" w:color="auto"/>
              <w:left w:val="single" w:sz="4" w:space="0" w:color="auto"/>
              <w:bottom w:val="single" w:sz="4" w:space="0" w:color="auto"/>
              <w:right w:val="single" w:sz="4" w:space="0" w:color="auto"/>
            </w:tcBorders>
            <w:noWrap/>
            <w:vAlign w:val="center"/>
          </w:tcPr>
          <w:p w:rsidR="00F33840" w:rsidRPr="00BF7F87" w:rsidRDefault="00F33840" w:rsidP="00F95963">
            <w:pPr>
              <w:jc w:val="right"/>
              <w:rPr>
                <w:sz w:val="24"/>
                <w:szCs w:val="24"/>
              </w:rPr>
            </w:pPr>
            <w:r w:rsidRPr="00BF7F87">
              <w:rPr>
                <w:sz w:val="24"/>
                <w:szCs w:val="24"/>
              </w:rPr>
              <w:t xml:space="preserve">     96,6</w:t>
            </w:r>
          </w:p>
        </w:tc>
      </w:tr>
      <w:tr w:rsidR="00F33840" w:rsidRPr="00E20976" w:rsidTr="00F95963">
        <w:trPr>
          <w:trHeight w:val="540"/>
        </w:trPr>
        <w:tc>
          <w:tcPr>
            <w:tcW w:w="3792" w:type="dxa"/>
            <w:tcBorders>
              <w:top w:val="dotted" w:sz="4" w:space="0" w:color="auto"/>
              <w:left w:val="single" w:sz="8" w:space="0" w:color="auto"/>
              <w:bottom w:val="single" w:sz="4" w:space="0" w:color="auto"/>
              <w:right w:val="single" w:sz="4" w:space="0" w:color="auto"/>
            </w:tcBorders>
            <w:vAlign w:val="center"/>
          </w:tcPr>
          <w:p w:rsidR="00F33840" w:rsidRPr="00BF7F87" w:rsidRDefault="00F33840" w:rsidP="00F95963">
            <w:pPr>
              <w:rPr>
                <w:sz w:val="24"/>
                <w:szCs w:val="24"/>
              </w:rPr>
            </w:pPr>
            <w:r w:rsidRPr="00BF7F87">
              <w:rPr>
                <w:sz w:val="24"/>
                <w:szCs w:val="24"/>
              </w:rPr>
              <w:t>Субсидия на софинансирование вопросов местного значения</w:t>
            </w:r>
          </w:p>
        </w:tc>
        <w:tc>
          <w:tcPr>
            <w:tcW w:w="1984" w:type="dxa"/>
            <w:tcBorders>
              <w:top w:val="dotted" w:sz="4" w:space="0" w:color="auto"/>
              <w:left w:val="nil"/>
              <w:bottom w:val="single" w:sz="4" w:space="0" w:color="auto"/>
              <w:right w:val="single" w:sz="4" w:space="0" w:color="auto"/>
            </w:tcBorders>
            <w:noWrap/>
            <w:vAlign w:val="center"/>
          </w:tcPr>
          <w:p w:rsidR="00F33840" w:rsidRPr="00BF7F87" w:rsidRDefault="00F33840" w:rsidP="00F95963">
            <w:pPr>
              <w:jc w:val="right"/>
              <w:rPr>
                <w:sz w:val="24"/>
                <w:szCs w:val="24"/>
              </w:rPr>
            </w:pPr>
            <w:r w:rsidRPr="00BF7F87">
              <w:rPr>
                <w:sz w:val="24"/>
                <w:szCs w:val="24"/>
              </w:rPr>
              <w:t>2 775 000,0</w:t>
            </w:r>
          </w:p>
        </w:tc>
        <w:tc>
          <w:tcPr>
            <w:tcW w:w="1418" w:type="dxa"/>
            <w:tcBorders>
              <w:top w:val="dotted" w:sz="4" w:space="0" w:color="auto"/>
              <w:left w:val="nil"/>
              <w:bottom w:val="single" w:sz="4" w:space="0" w:color="auto"/>
              <w:right w:val="single" w:sz="4" w:space="0" w:color="auto"/>
            </w:tcBorders>
            <w:noWrap/>
            <w:vAlign w:val="center"/>
          </w:tcPr>
          <w:p w:rsidR="00F33840" w:rsidRPr="00BF7F87" w:rsidRDefault="00F33840" w:rsidP="00F95963">
            <w:pPr>
              <w:jc w:val="right"/>
              <w:rPr>
                <w:sz w:val="24"/>
                <w:szCs w:val="24"/>
              </w:rPr>
            </w:pPr>
            <w:r w:rsidRPr="00BF7F87">
              <w:rPr>
                <w:sz w:val="24"/>
                <w:szCs w:val="24"/>
              </w:rPr>
              <w:t xml:space="preserve"> 3 426 675,51</w:t>
            </w:r>
          </w:p>
        </w:tc>
        <w:tc>
          <w:tcPr>
            <w:tcW w:w="1276" w:type="dxa"/>
            <w:tcBorders>
              <w:top w:val="dotted" w:sz="4" w:space="0" w:color="auto"/>
              <w:left w:val="nil"/>
              <w:bottom w:val="single" w:sz="4" w:space="0" w:color="auto"/>
              <w:right w:val="single" w:sz="4" w:space="0" w:color="auto"/>
            </w:tcBorders>
            <w:vAlign w:val="center"/>
          </w:tcPr>
          <w:p w:rsidR="00F33840" w:rsidRPr="00BF7F87" w:rsidRDefault="00F33840" w:rsidP="00F95963">
            <w:pPr>
              <w:jc w:val="right"/>
              <w:rPr>
                <w:sz w:val="24"/>
                <w:szCs w:val="24"/>
              </w:rPr>
            </w:pPr>
            <w:r w:rsidRPr="00BF7F87">
              <w:rPr>
                <w:sz w:val="24"/>
                <w:szCs w:val="24"/>
              </w:rPr>
              <w:t xml:space="preserve"> +651 675,51</w:t>
            </w:r>
          </w:p>
        </w:tc>
        <w:tc>
          <w:tcPr>
            <w:tcW w:w="1134" w:type="dxa"/>
            <w:tcBorders>
              <w:top w:val="dotted" w:sz="4" w:space="0" w:color="auto"/>
              <w:left w:val="single" w:sz="4" w:space="0" w:color="auto"/>
              <w:bottom w:val="single" w:sz="4" w:space="0" w:color="auto"/>
              <w:right w:val="single" w:sz="4" w:space="0" w:color="auto"/>
            </w:tcBorders>
            <w:noWrap/>
            <w:vAlign w:val="center"/>
          </w:tcPr>
          <w:p w:rsidR="00F33840" w:rsidRPr="00BF7F87" w:rsidRDefault="00F33840" w:rsidP="00F95963">
            <w:pPr>
              <w:jc w:val="right"/>
              <w:rPr>
                <w:sz w:val="24"/>
                <w:szCs w:val="24"/>
              </w:rPr>
            </w:pPr>
            <w:r w:rsidRPr="00BF7F87">
              <w:rPr>
                <w:sz w:val="24"/>
                <w:szCs w:val="24"/>
              </w:rPr>
              <w:t>123,5</w:t>
            </w:r>
          </w:p>
        </w:tc>
      </w:tr>
      <w:tr w:rsidR="00F33840" w:rsidRPr="00E20976" w:rsidTr="00F95963">
        <w:trPr>
          <w:trHeight w:val="282"/>
        </w:trPr>
        <w:tc>
          <w:tcPr>
            <w:tcW w:w="3792" w:type="dxa"/>
            <w:tcBorders>
              <w:top w:val="nil"/>
              <w:left w:val="single" w:sz="8" w:space="0" w:color="auto"/>
              <w:bottom w:val="single" w:sz="4" w:space="0" w:color="auto"/>
              <w:right w:val="single" w:sz="4" w:space="0" w:color="auto"/>
            </w:tcBorders>
            <w:vAlign w:val="center"/>
          </w:tcPr>
          <w:p w:rsidR="00F33840" w:rsidRPr="00BF7F87" w:rsidRDefault="00F33840" w:rsidP="00F95963">
            <w:pPr>
              <w:rPr>
                <w:sz w:val="24"/>
                <w:szCs w:val="24"/>
              </w:rPr>
            </w:pPr>
            <w:r w:rsidRPr="00BF7F87">
              <w:rPr>
                <w:sz w:val="24"/>
                <w:szCs w:val="24"/>
              </w:rPr>
              <w:t>субвенции</w:t>
            </w:r>
          </w:p>
        </w:tc>
        <w:tc>
          <w:tcPr>
            <w:tcW w:w="1984" w:type="dxa"/>
            <w:tcBorders>
              <w:top w:val="nil"/>
              <w:left w:val="nil"/>
              <w:bottom w:val="single" w:sz="4" w:space="0" w:color="auto"/>
              <w:right w:val="single" w:sz="4" w:space="0" w:color="auto"/>
            </w:tcBorders>
            <w:noWrap/>
            <w:vAlign w:val="center"/>
          </w:tcPr>
          <w:p w:rsidR="00F33840" w:rsidRPr="00BF7F87" w:rsidRDefault="00F33840" w:rsidP="00F95963">
            <w:pPr>
              <w:jc w:val="right"/>
              <w:rPr>
                <w:sz w:val="24"/>
                <w:szCs w:val="24"/>
              </w:rPr>
            </w:pPr>
            <w:r w:rsidRPr="00BF7F87">
              <w:rPr>
                <w:sz w:val="24"/>
                <w:szCs w:val="24"/>
              </w:rPr>
              <w:t>213 661,35</w:t>
            </w:r>
          </w:p>
        </w:tc>
        <w:tc>
          <w:tcPr>
            <w:tcW w:w="1418" w:type="dxa"/>
            <w:tcBorders>
              <w:top w:val="nil"/>
              <w:left w:val="nil"/>
              <w:bottom w:val="single" w:sz="4" w:space="0" w:color="auto"/>
              <w:right w:val="single" w:sz="4" w:space="0" w:color="auto"/>
            </w:tcBorders>
            <w:noWrap/>
            <w:vAlign w:val="center"/>
          </w:tcPr>
          <w:p w:rsidR="00F33840" w:rsidRPr="00BF7F87" w:rsidRDefault="00F33840" w:rsidP="00F95963">
            <w:pPr>
              <w:jc w:val="right"/>
              <w:rPr>
                <w:sz w:val="24"/>
                <w:szCs w:val="24"/>
              </w:rPr>
            </w:pPr>
            <w:r w:rsidRPr="00BF7F87">
              <w:rPr>
                <w:sz w:val="24"/>
                <w:szCs w:val="24"/>
              </w:rPr>
              <w:t>277 550,70</w:t>
            </w:r>
          </w:p>
        </w:tc>
        <w:tc>
          <w:tcPr>
            <w:tcW w:w="1276" w:type="dxa"/>
            <w:tcBorders>
              <w:top w:val="nil"/>
              <w:left w:val="nil"/>
              <w:bottom w:val="single" w:sz="4" w:space="0" w:color="auto"/>
              <w:right w:val="single" w:sz="4" w:space="0" w:color="auto"/>
            </w:tcBorders>
            <w:vAlign w:val="center"/>
          </w:tcPr>
          <w:p w:rsidR="00F33840" w:rsidRPr="00BF7F87" w:rsidRDefault="00F33840" w:rsidP="00F95963">
            <w:pPr>
              <w:jc w:val="right"/>
              <w:rPr>
                <w:sz w:val="24"/>
                <w:szCs w:val="24"/>
              </w:rPr>
            </w:pPr>
            <w:r w:rsidRPr="00BF7F87">
              <w:rPr>
                <w:sz w:val="24"/>
                <w:szCs w:val="24"/>
              </w:rPr>
              <w:t>+63 889,35</w:t>
            </w:r>
          </w:p>
        </w:tc>
        <w:tc>
          <w:tcPr>
            <w:tcW w:w="1134" w:type="dxa"/>
            <w:tcBorders>
              <w:top w:val="nil"/>
              <w:left w:val="single" w:sz="4" w:space="0" w:color="auto"/>
              <w:bottom w:val="single" w:sz="4" w:space="0" w:color="auto"/>
              <w:right w:val="single" w:sz="4" w:space="0" w:color="auto"/>
            </w:tcBorders>
            <w:noWrap/>
            <w:vAlign w:val="center"/>
          </w:tcPr>
          <w:p w:rsidR="00F33840" w:rsidRPr="00BF7F87" w:rsidRDefault="00F33840" w:rsidP="00F95963">
            <w:pPr>
              <w:jc w:val="right"/>
              <w:rPr>
                <w:sz w:val="24"/>
                <w:szCs w:val="24"/>
              </w:rPr>
            </w:pPr>
            <w:r w:rsidRPr="00BF7F87">
              <w:rPr>
                <w:sz w:val="24"/>
                <w:szCs w:val="24"/>
              </w:rPr>
              <w:t>129,9</w:t>
            </w:r>
          </w:p>
        </w:tc>
      </w:tr>
    </w:tbl>
    <w:p w:rsidR="00F33840" w:rsidRDefault="00F33840" w:rsidP="00F33840"/>
    <w:p w:rsidR="00F33840" w:rsidRPr="00BF7F87" w:rsidRDefault="00F33840" w:rsidP="00BF7F87">
      <w:pPr>
        <w:jc w:val="center"/>
        <w:rPr>
          <w:sz w:val="28"/>
          <w:szCs w:val="28"/>
        </w:rPr>
      </w:pPr>
      <w:r w:rsidRPr="00BF7F87">
        <w:rPr>
          <w:sz w:val="28"/>
          <w:szCs w:val="28"/>
        </w:rPr>
        <w:t>Дотации</w:t>
      </w:r>
    </w:p>
    <w:p w:rsidR="00F33840" w:rsidRPr="00BF7F87" w:rsidRDefault="00F33840" w:rsidP="00BF7F87">
      <w:pPr>
        <w:jc w:val="both"/>
        <w:rPr>
          <w:sz w:val="28"/>
          <w:szCs w:val="28"/>
        </w:rPr>
      </w:pPr>
      <w:r w:rsidRPr="00BF7F87">
        <w:rPr>
          <w:sz w:val="28"/>
          <w:szCs w:val="28"/>
        </w:rPr>
        <w:t>На 2023 год дотация на выравнивание бюджетной обеспеченности определена в сумме 190 379,49 рублей (на 6613,11руб. меньше уровня 2022 года), на 2024 год в сумме 174 844,27рублей, на 2025 год в сумме 178 055,65 рублей. Наблюдается стойкая тенденция к снижению дотации в доходах бюджета.</w:t>
      </w:r>
    </w:p>
    <w:p w:rsidR="00F33840" w:rsidRPr="00BF7F87" w:rsidRDefault="00F33840" w:rsidP="00BF7F87">
      <w:pPr>
        <w:jc w:val="both"/>
        <w:rPr>
          <w:sz w:val="28"/>
          <w:szCs w:val="28"/>
        </w:rPr>
      </w:pPr>
      <w:r w:rsidRPr="00BF7F87">
        <w:rPr>
          <w:sz w:val="28"/>
          <w:szCs w:val="28"/>
        </w:rPr>
        <w:t>Субсидия на софинансирование вопросов местного значения в объеме 3 426 675,51 рублей (на 651 675,51руб. больше уровня 2022 года). На 2023 -2024 годы субсидия планируется в объеме 2023 года.</w:t>
      </w:r>
    </w:p>
    <w:p w:rsidR="00F33840" w:rsidRPr="00BF7F87" w:rsidRDefault="00F33840" w:rsidP="00BF7F87">
      <w:pPr>
        <w:jc w:val="both"/>
        <w:rPr>
          <w:sz w:val="28"/>
          <w:szCs w:val="28"/>
        </w:rPr>
      </w:pPr>
      <w:r w:rsidRPr="00BF7F87">
        <w:rPr>
          <w:sz w:val="28"/>
          <w:szCs w:val="28"/>
        </w:rPr>
        <w:t>Субвенции</w:t>
      </w:r>
    </w:p>
    <w:p w:rsidR="00F33840" w:rsidRPr="00BF7F87" w:rsidRDefault="00F33840" w:rsidP="00BF7F87">
      <w:pPr>
        <w:jc w:val="both"/>
        <w:rPr>
          <w:sz w:val="28"/>
          <w:szCs w:val="28"/>
        </w:rPr>
      </w:pPr>
      <w:r w:rsidRPr="00BF7F87">
        <w:rPr>
          <w:sz w:val="28"/>
          <w:szCs w:val="28"/>
        </w:rPr>
        <w:t>Объем субвенций для сельского поселения «Липовское» на 2023 год составляет 277 550,70 рублей (26,7 % больше уровня 2022 года).</w:t>
      </w:r>
    </w:p>
    <w:p w:rsidR="00F33840" w:rsidRPr="00BF7F87" w:rsidRDefault="00F33840" w:rsidP="00BF7F87">
      <w:pPr>
        <w:jc w:val="both"/>
        <w:rPr>
          <w:sz w:val="28"/>
          <w:szCs w:val="28"/>
        </w:rPr>
      </w:pPr>
      <w:r w:rsidRPr="00BF7F87">
        <w:rPr>
          <w:sz w:val="28"/>
          <w:szCs w:val="28"/>
        </w:rPr>
        <w:t>Запланировано 2 вида субвенций:</w:t>
      </w:r>
    </w:p>
    <w:p w:rsidR="00F33840" w:rsidRPr="00BF7F87" w:rsidRDefault="00F33840" w:rsidP="00BF7F87">
      <w:pPr>
        <w:jc w:val="both"/>
        <w:rPr>
          <w:sz w:val="28"/>
          <w:szCs w:val="28"/>
        </w:rPr>
      </w:pPr>
      <w:r w:rsidRPr="00BF7F87">
        <w:rPr>
          <w:sz w:val="28"/>
          <w:szCs w:val="28"/>
        </w:rPr>
        <w:t>Субвенция на исполнение полномочий по осуществлению первичного воинского учета на территориях где отсутствуют военные комиссариаты в сумме 2023 год – 190 050,70 руб. 2024 год – 196 846,58 руб.,2025 год – 204 401,22 рублей;</w:t>
      </w:r>
    </w:p>
    <w:p w:rsidR="00F33840" w:rsidRPr="00BF7F87" w:rsidRDefault="00F33840" w:rsidP="00BF7F87">
      <w:pPr>
        <w:jc w:val="both"/>
        <w:rPr>
          <w:sz w:val="28"/>
          <w:szCs w:val="28"/>
        </w:rPr>
      </w:pPr>
      <w:r w:rsidRPr="00BF7F87">
        <w:rPr>
          <w:sz w:val="28"/>
          <w:szCs w:val="28"/>
        </w:rPr>
        <w:t>Субвенции на исполнение передаваемых полномочий субъектом РФ по административным комиссиям на 2023 год в сумме -87 500 рублей, 20234 год в сумме -87 500 рублей, 2025 год в сумме -87 500 рублей.</w:t>
      </w:r>
    </w:p>
    <w:p w:rsidR="00F33840" w:rsidRPr="00BF7F87" w:rsidRDefault="00F33840" w:rsidP="00BF7F87">
      <w:pPr>
        <w:jc w:val="both"/>
        <w:rPr>
          <w:sz w:val="28"/>
          <w:szCs w:val="28"/>
        </w:rPr>
      </w:pPr>
    </w:p>
    <w:p w:rsidR="00F33840" w:rsidRPr="00BF7F87" w:rsidRDefault="00F33840" w:rsidP="00BF7F87">
      <w:pPr>
        <w:jc w:val="both"/>
        <w:rPr>
          <w:sz w:val="28"/>
          <w:szCs w:val="28"/>
        </w:rPr>
      </w:pPr>
      <w:r w:rsidRPr="00BF7F87">
        <w:rPr>
          <w:sz w:val="28"/>
          <w:szCs w:val="28"/>
        </w:rPr>
        <w:t xml:space="preserve">Иные межбюджетные трансферты </w:t>
      </w:r>
    </w:p>
    <w:p w:rsidR="00F33840" w:rsidRPr="00BF7F87" w:rsidRDefault="00F33840" w:rsidP="00BF7F87">
      <w:pPr>
        <w:jc w:val="both"/>
        <w:rPr>
          <w:sz w:val="28"/>
          <w:szCs w:val="28"/>
        </w:rPr>
      </w:pPr>
      <w:r w:rsidRPr="00BF7F87">
        <w:rPr>
          <w:sz w:val="28"/>
          <w:szCs w:val="28"/>
        </w:rPr>
        <w:t xml:space="preserve">На 2023-2025 годы в проекте бюджета не запланировано поступление иных межбюджетных трансфертов из бюджета муниципального района.  </w:t>
      </w:r>
    </w:p>
    <w:p w:rsidR="00F33840" w:rsidRPr="00BF7F87" w:rsidRDefault="00F33840" w:rsidP="00F33840">
      <w:pPr>
        <w:rPr>
          <w:sz w:val="28"/>
          <w:szCs w:val="28"/>
        </w:rPr>
      </w:pPr>
    </w:p>
    <w:p w:rsidR="00F33840" w:rsidRPr="00BF7F87" w:rsidRDefault="00F33840" w:rsidP="00F33840">
      <w:pPr>
        <w:rPr>
          <w:sz w:val="28"/>
          <w:szCs w:val="28"/>
        </w:rPr>
      </w:pPr>
    </w:p>
    <w:p w:rsidR="00F33840" w:rsidRPr="00BF7F87" w:rsidRDefault="00F33840" w:rsidP="00BF7F87">
      <w:pPr>
        <w:jc w:val="center"/>
        <w:rPr>
          <w:b/>
          <w:sz w:val="28"/>
          <w:szCs w:val="28"/>
        </w:rPr>
      </w:pPr>
      <w:r w:rsidRPr="00BF7F87">
        <w:rPr>
          <w:b/>
          <w:sz w:val="28"/>
          <w:szCs w:val="28"/>
        </w:rPr>
        <w:t>РАСХОДЫ БЮДЖЕТА СЕЛЬСКОГО ПОСЕЛЕНИЯ «ЛИПОВСКОЕ» НА 2023-2025 годы</w:t>
      </w:r>
    </w:p>
    <w:p w:rsidR="00F33840" w:rsidRPr="00BF7F87" w:rsidRDefault="00F33840" w:rsidP="00BF7F87">
      <w:pPr>
        <w:jc w:val="center"/>
        <w:rPr>
          <w:sz w:val="28"/>
          <w:szCs w:val="28"/>
        </w:rPr>
      </w:pPr>
    </w:p>
    <w:p w:rsidR="00F33840" w:rsidRPr="00BF7F87" w:rsidRDefault="00F33840" w:rsidP="00BF7F87">
      <w:pPr>
        <w:jc w:val="center"/>
        <w:rPr>
          <w:b/>
          <w:sz w:val="28"/>
          <w:szCs w:val="28"/>
        </w:rPr>
      </w:pPr>
      <w:r w:rsidRPr="00BF7F87">
        <w:rPr>
          <w:b/>
          <w:sz w:val="28"/>
          <w:szCs w:val="28"/>
        </w:rPr>
        <w:t>Общие подходы к формированию объема и структуры расходов муниципального бюджета на 2023-2025 годы</w:t>
      </w:r>
    </w:p>
    <w:p w:rsidR="00F33840" w:rsidRPr="00BF7F87" w:rsidRDefault="00F33840" w:rsidP="00F33840">
      <w:pPr>
        <w:rPr>
          <w:sz w:val="28"/>
          <w:szCs w:val="28"/>
        </w:rPr>
      </w:pPr>
    </w:p>
    <w:p w:rsidR="00F33840" w:rsidRPr="00BF7F87" w:rsidRDefault="00F33840" w:rsidP="00BF7F87">
      <w:pPr>
        <w:jc w:val="both"/>
        <w:rPr>
          <w:sz w:val="28"/>
          <w:szCs w:val="28"/>
        </w:rPr>
      </w:pPr>
      <w:r w:rsidRPr="00BF7F87">
        <w:rPr>
          <w:sz w:val="28"/>
          <w:szCs w:val="28"/>
        </w:rPr>
        <w:t xml:space="preserve">Формирование объема и структуры расходов муниципального бюджета на 2023-2025 годы осуществлялось исходя из следующих </w:t>
      </w:r>
      <w:r w:rsidRPr="00BF7F87">
        <w:rPr>
          <w:i/>
          <w:sz w:val="28"/>
          <w:szCs w:val="28"/>
        </w:rPr>
        <w:t>общих подходов</w:t>
      </w:r>
      <w:r w:rsidRPr="00BF7F87">
        <w:rPr>
          <w:sz w:val="28"/>
          <w:szCs w:val="28"/>
        </w:rPr>
        <w:t xml:space="preserve">: </w:t>
      </w:r>
    </w:p>
    <w:p w:rsidR="00F33840" w:rsidRPr="00BF7F87" w:rsidRDefault="00F33840" w:rsidP="00BF7F87">
      <w:pPr>
        <w:jc w:val="both"/>
        <w:rPr>
          <w:rFonts w:eastAsia="Calibri"/>
          <w:sz w:val="28"/>
          <w:szCs w:val="28"/>
          <w:lang w:eastAsia="en-US"/>
        </w:rPr>
      </w:pPr>
      <w:r w:rsidRPr="00BF7F87">
        <w:rPr>
          <w:sz w:val="28"/>
          <w:szCs w:val="28"/>
        </w:rPr>
        <w:t xml:space="preserve">на формирование расходов муниципального бюджета существенное влияние оказало намерение </w:t>
      </w:r>
      <w:r w:rsidRPr="00BF7F87">
        <w:rPr>
          <w:rFonts w:eastAsia="Calibri"/>
          <w:sz w:val="28"/>
          <w:szCs w:val="28"/>
          <w:lang w:eastAsia="en-US"/>
        </w:rPr>
        <w:t xml:space="preserve">соблюдать установленные Правительством субъекта </w:t>
      </w:r>
      <w:r w:rsidRPr="00BF7F87">
        <w:rPr>
          <w:rFonts w:eastAsia="Calibri"/>
          <w:sz w:val="28"/>
          <w:szCs w:val="28"/>
          <w:lang w:eastAsia="en-US"/>
        </w:rPr>
        <w:lastRenderedPageBreak/>
        <w:t>Российской Федерации нормативы формирования расходов на оплату труда муниципальных служащих и содержание органов муниципальной власти сельского поселения «Липовское».</w:t>
      </w:r>
    </w:p>
    <w:p w:rsidR="00F33840" w:rsidRPr="00BF7F87" w:rsidRDefault="00F33840" w:rsidP="00BF7F87">
      <w:pPr>
        <w:jc w:val="both"/>
        <w:rPr>
          <w:sz w:val="28"/>
          <w:szCs w:val="28"/>
        </w:rPr>
      </w:pPr>
      <w:r w:rsidRPr="00BF7F87">
        <w:rPr>
          <w:sz w:val="28"/>
          <w:szCs w:val="28"/>
        </w:rPr>
        <w:t>2) объемы бюджетных ассигнований на денежное содержание муниципальных служащих сельского поселения «Липовское», лиц, замещающих муниципальные должности, работников муниципальных органов сельского поселения «Липовское», замещающих должности, не являющиеся должностями муниципальной службы, определяются исходя из сохранения в 2022 году условий оплаты труда, установленных нормативно-правовыми актами. Указанные ассигнования запланированы с повышением денежного содержания с 01.10.2022года на 4%.</w:t>
      </w:r>
    </w:p>
    <w:p w:rsidR="00F33840" w:rsidRPr="00BF7F87" w:rsidRDefault="00F33840" w:rsidP="00F33840">
      <w:pPr>
        <w:rPr>
          <w:sz w:val="28"/>
          <w:szCs w:val="28"/>
        </w:rPr>
      </w:pPr>
      <w:r w:rsidRPr="00BF7F87">
        <w:rPr>
          <w:sz w:val="28"/>
          <w:szCs w:val="28"/>
        </w:rPr>
        <w:t xml:space="preserve">Кроме того, при планировании начислений на выплаты по оплате труда учтено применение тарифов страховых взносов во внебюджетные фонды в размере 30,2 процента. </w:t>
      </w:r>
    </w:p>
    <w:p w:rsidR="00F33840" w:rsidRPr="00BF7F87" w:rsidRDefault="00F33840" w:rsidP="00F33840">
      <w:pPr>
        <w:rPr>
          <w:sz w:val="28"/>
          <w:szCs w:val="28"/>
        </w:rPr>
      </w:pPr>
      <w:r w:rsidRPr="00BF7F87">
        <w:rPr>
          <w:sz w:val="28"/>
          <w:szCs w:val="28"/>
        </w:rPr>
        <w:t>На 2024 – 2025 года в бюджете предусмотрены условно утверждаемые (утвержденные) расходы в сумме 2024 год- 101 247,31 руб., 2025 год – 202 828,45 руб.</w:t>
      </w:r>
    </w:p>
    <w:p w:rsidR="00F33840" w:rsidRPr="00BF7F87" w:rsidRDefault="00F33840" w:rsidP="00F33840">
      <w:pPr>
        <w:rPr>
          <w:sz w:val="28"/>
          <w:szCs w:val="28"/>
        </w:rPr>
      </w:pPr>
    </w:p>
    <w:p w:rsidR="00F33840" w:rsidRPr="00BF7F87" w:rsidRDefault="00F33840" w:rsidP="00BF7F87">
      <w:pPr>
        <w:jc w:val="center"/>
        <w:rPr>
          <w:b/>
          <w:sz w:val="28"/>
          <w:szCs w:val="28"/>
        </w:rPr>
      </w:pPr>
      <w:r w:rsidRPr="00BF7F87">
        <w:rPr>
          <w:b/>
          <w:sz w:val="28"/>
          <w:szCs w:val="28"/>
        </w:rPr>
        <w:t>Изменение объемов бюджетных ассигнований</w:t>
      </w:r>
    </w:p>
    <w:p w:rsidR="00F33840" w:rsidRPr="00597375" w:rsidRDefault="00F33840" w:rsidP="00BF7F87">
      <w:pPr>
        <w:jc w:val="center"/>
        <w:rPr>
          <w:b/>
          <w:sz w:val="24"/>
          <w:szCs w:val="24"/>
        </w:rPr>
      </w:pPr>
      <w:r w:rsidRPr="00BF7F87">
        <w:rPr>
          <w:b/>
          <w:sz w:val="28"/>
          <w:szCs w:val="28"/>
        </w:rPr>
        <w:t>по разделам бюджетной классификации р</w:t>
      </w:r>
      <w:r w:rsidRPr="00597375">
        <w:rPr>
          <w:b/>
          <w:sz w:val="24"/>
          <w:szCs w:val="24"/>
        </w:rPr>
        <w:t>асходов</w:t>
      </w:r>
    </w:p>
    <w:p w:rsidR="00F33840" w:rsidRPr="00597375" w:rsidRDefault="00F33840" w:rsidP="00F33840">
      <w:pPr>
        <w:rPr>
          <w:sz w:val="24"/>
          <w:szCs w:val="24"/>
        </w:rPr>
      </w:pPr>
    </w:p>
    <w:p w:rsidR="00F33840" w:rsidRPr="00BF7F87" w:rsidRDefault="00F33840" w:rsidP="00BF7F87">
      <w:pPr>
        <w:pStyle w:val="a8"/>
        <w:jc w:val="both"/>
        <w:rPr>
          <w:sz w:val="28"/>
          <w:szCs w:val="28"/>
        </w:rPr>
      </w:pPr>
      <w:r w:rsidRPr="00BF7F87">
        <w:rPr>
          <w:sz w:val="28"/>
          <w:szCs w:val="28"/>
        </w:rPr>
        <w:t>Объем расходов бюджета поселения по разделам классификации расходов бюджетов характеризуется следующими данными.</w:t>
      </w:r>
    </w:p>
    <w:p w:rsidR="00BF7F87" w:rsidRDefault="00BF7F87" w:rsidP="00BF7F87">
      <w:pPr>
        <w:pStyle w:val="af2"/>
        <w:rPr>
          <w:sz w:val="24"/>
          <w:szCs w:val="24"/>
        </w:rPr>
        <w:sectPr w:rsidR="00BF7F87" w:rsidSect="00507277">
          <w:pgSz w:w="11907" w:h="16840" w:code="9"/>
          <w:pgMar w:top="567" w:right="851" w:bottom="1134" w:left="1701" w:header="720" w:footer="720" w:gutter="0"/>
          <w:pgNumType w:start="1"/>
          <w:cols w:space="720"/>
          <w:titlePg/>
          <w:docGrid w:linePitch="272"/>
        </w:sectPr>
      </w:pPr>
    </w:p>
    <w:tbl>
      <w:tblPr>
        <w:tblW w:w="12645" w:type="dxa"/>
        <w:tblInd w:w="-601" w:type="dxa"/>
        <w:tblLayout w:type="fixed"/>
        <w:tblLook w:val="04A0" w:firstRow="1" w:lastRow="0" w:firstColumn="1" w:lastColumn="0" w:noHBand="0" w:noVBand="1"/>
      </w:tblPr>
      <w:tblGrid>
        <w:gridCol w:w="2014"/>
        <w:gridCol w:w="1417"/>
        <w:gridCol w:w="1389"/>
        <w:gridCol w:w="1588"/>
        <w:gridCol w:w="1559"/>
        <w:gridCol w:w="1418"/>
        <w:gridCol w:w="1559"/>
        <w:gridCol w:w="1701"/>
      </w:tblGrid>
      <w:tr w:rsidR="00F33840" w:rsidRPr="00275181" w:rsidTr="00BF7F87">
        <w:trPr>
          <w:trHeight w:val="651"/>
          <w:tblHeader/>
        </w:trPr>
        <w:tc>
          <w:tcPr>
            <w:tcW w:w="20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3840" w:rsidRPr="00BF7F87" w:rsidRDefault="00F33840" w:rsidP="00BF7F87">
            <w:pPr>
              <w:pStyle w:val="af2"/>
              <w:rPr>
                <w:sz w:val="24"/>
                <w:szCs w:val="24"/>
              </w:rPr>
            </w:pPr>
            <w:r w:rsidRPr="00BF7F87">
              <w:rPr>
                <w:sz w:val="24"/>
                <w:szCs w:val="24"/>
              </w:rPr>
              <w:lastRenderedPageBreak/>
              <w:t>Наименование</w:t>
            </w:r>
          </w:p>
        </w:tc>
        <w:tc>
          <w:tcPr>
            <w:tcW w:w="1417" w:type="dxa"/>
            <w:vMerge w:val="restart"/>
            <w:tcBorders>
              <w:top w:val="single" w:sz="4" w:space="0" w:color="auto"/>
              <w:left w:val="single" w:sz="4" w:space="0" w:color="auto"/>
              <w:right w:val="single" w:sz="4" w:space="0" w:color="auto"/>
            </w:tcBorders>
          </w:tcPr>
          <w:p w:rsidR="00F33840" w:rsidRPr="00BF7F87" w:rsidRDefault="00F33840" w:rsidP="00BF7F87">
            <w:pPr>
              <w:pStyle w:val="af2"/>
              <w:rPr>
                <w:sz w:val="24"/>
                <w:szCs w:val="24"/>
              </w:rPr>
            </w:pPr>
            <w:r w:rsidRPr="00BF7F87">
              <w:rPr>
                <w:sz w:val="24"/>
                <w:szCs w:val="24"/>
              </w:rPr>
              <w:t>2022 год</w:t>
            </w:r>
          </w:p>
          <w:p w:rsidR="00F33840" w:rsidRPr="00BF7F87" w:rsidRDefault="00F33840" w:rsidP="00BF7F87">
            <w:pPr>
              <w:pStyle w:val="af2"/>
              <w:rPr>
                <w:sz w:val="24"/>
                <w:szCs w:val="24"/>
              </w:rPr>
            </w:pPr>
            <w:r w:rsidRPr="00BF7F87">
              <w:rPr>
                <w:sz w:val="24"/>
                <w:szCs w:val="24"/>
              </w:rPr>
              <w:t>Первоначальный план (руб.)</w:t>
            </w:r>
          </w:p>
        </w:tc>
        <w:tc>
          <w:tcPr>
            <w:tcW w:w="1389" w:type="dxa"/>
            <w:vMerge w:val="restart"/>
            <w:tcBorders>
              <w:top w:val="single" w:sz="4" w:space="0" w:color="auto"/>
              <w:left w:val="single" w:sz="4" w:space="0" w:color="auto"/>
              <w:right w:val="single" w:sz="4" w:space="0" w:color="auto"/>
            </w:tcBorders>
          </w:tcPr>
          <w:p w:rsidR="00F33840" w:rsidRPr="00BF7F87" w:rsidRDefault="00F33840" w:rsidP="00BF7F87">
            <w:pPr>
              <w:pStyle w:val="af2"/>
              <w:rPr>
                <w:sz w:val="24"/>
                <w:szCs w:val="24"/>
              </w:rPr>
            </w:pPr>
            <w:r w:rsidRPr="00BF7F87">
              <w:rPr>
                <w:sz w:val="24"/>
                <w:szCs w:val="24"/>
              </w:rPr>
              <w:t>2023</w:t>
            </w:r>
          </w:p>
          <w:p w:rsidR="00F33840" w:rsidRPr="00BF7F87" w:rsidRDefault="00F33840" w:rsidP="00BF7F87">
            <w:pPr>
              <w:pStyle w:val="af2"/>
              <w:rPr>
                <w:sz w:val="24"/>
                <w:szCs w:val="24"/>
              </w:rPr>
            </w:pPr>
            <w:r w:rsidRPr="00BF7F87">
              <w:rPr>
                <w:sz w:val="24"/>
                <w:szCs w:val="24"/>
              </w:rPr>
              <w:t>год</w:t>
            </w:r>
          </w:p>
          <w:p w:rsidR="00F33840" w:rsidRPr="00BF7F87" w:rsidRDefault="00F33840" w:rsidP="00BF7F87">
            <w:pPr>
              <w:pStyle w:val="af2"/>
              <w:rPr>
                <w:sz w:val="24"/>
                <w:szCs w:val="24"/>
              </w:rPr>
            </w:pPr>
            <w:r w:rsidRPr="00BF7F87">
              <w:rPr>
                <w:sz w:val="24"/>
                <w:szCs w:val="24"/>
              </w:rPr>
              <w:t xml:space="preserve"> руб.</w:t>
            </w:r>
          </w:p>
        </w:tc>
        <w:tc>
          <w:tcPr>
            <w:tcW w:w="1588" w:type="dxa"/>
            <w:vMerge w:val="restart"/>
            <w:tcBorders>
              <w:top w:val="single" w:sz="4" w:space="0" w:color="auto"/>
              <w:left w:val="single" w:sz="4" w:space="0" w:color="auto"/>
              <w:right w:val="single" w:sz="4" w:space="0" w:color="auto"/>
            </w:tcBorders>
          </w:tcPr>
          <w:p w:rsidR="00F33840" w:rsidRPr="00BF7F87" w:rsidRDefault="00F33840" w:rsidP="00BF7F87">
            <w:pPr>
              <w:pStyle w:val="af2"/>
              <w:rPr>
                <w:sz w:val="24"/>
                <w:szCs w:val="24"/>
              </w:rPr>
            </w:pPr>
            <w:r w:rsidRPr="00BF7F87">
              <w:rPr>
                <w:sz w:val="24"/>
                <w:szCs w:val="24"/>
              </w:rPr>
              <w:t>Отклонение</w:t>
            </w:r>
          </w:p>
          <w:p w:rsidR="00F33840" w:rsidRPr="00BF7F87" w:rsidRDefault="00F33840" w:rsidP="00BF7F87">
            <w:pPr>
              <w:pStyle w:val="af2"/>
              <w:rPr>
                <w:sz w:val="24"/>
                <w:szCs w:val="24"/>
              </w:rPr>
            </w:pPr>
            <w:proofErr w:type="spellStart"/>
            <w:r w:rsidRPr="00BF7F87">
              <w:rPr>
                <w:sz w:val="24"/>
                <w:szCs w:val="24"/>
              </w:rPr>
              <w:t>руб</w:t>
            </w:r>
            <w:proofErr w:type="spellEnd"/>
          </w:p>
        </w:tc>
        <w:tc>
          <w:tcPr>
            <w:tcW w:w="1559" w:type="dxa"/>
            <w:vMerge w:val="restart"/>
            <w:tcBorders>
              <w:top w:val="single" w:sz="4" w:space="0" w:color="auto"/>
              <w:left w:val="single" w:sz="4" w:space="0" w:color="auto"/>
              <w:right w:val="single" w:sz="4" w:space="0" w:color="auto"/>
            </w:tcBorders>
          </w:tcPr>
          <w:p w:rsidR="00F33840" w:rsidRPr="00BF7F87" w:rsidRDefault="00F33840" w:rsidP="00BF7F87">
            <w:pPr>
              <w:pStyle w:val="af2"/>
              <w:rPr>
                <w:sz w:val="24"/>
                <w:szCs w:val="24"/>
              </w:rPr>
            </w:pPr>
            <w:r w:rsidRPr="00BF7F87">
              <w:rPr>
                <w:sz w:val="24"/>
                <w:szCs w:val="24"/>
              </w:rPr>
              <w:t>2024</w:t>
            </w:r>
          </w:p>
          <w:p w:rsidR="00F33840" w:rsidRPr="00BF7F87" w:rsidRDefault="00F33840" w:rsidP="00BF7F87">
            <w:pPr>
              <w:pStyle w:val="af2"/>
              <w:rPr>
                <w:sz w:val="24"/>
                <w:szCs w:val="24"/>
              </w:rPr>
            </w:pPr>
            <w:r w:rsidRPr="00BF7F87">
              <w:rPr>
                <w:sz w:val="24"/>
                <w:szCs w:val="24"/>
              </w:rPr>
              <w:t>год</w:t>
            </w:r>
          </w:p>
          <w:p w:rsidR="00F33840" w:rsidRPr="00BF7F87" w:rsidRDefault="00F33840" w:rsidP="00BF7F87">
            <w:pPr>
              <w:pStyle w:val="af2"/>
              <w:rPr>
                <w:sz w:val="24"/>
                <w:szCs w:val="24"/>
              </w:rPr>
            </w:pPr>
            <w:r w:rsidRPr="00BF7F87">
              <w:rPr>
                <w:sz w:val="24"/>
                <w:szCs w:val="24"/>
              </w:rPr>
              <w:t>руб.</w:t>
            </w:r>
          </w:p>
        </w:tc>
        <w:tc>
          <w:tcPr>
            <w:tcW w:w="1418" w:type="dxa"/>
            <w:vMerge w:val="restart"/>
            <w:tcBorders>
              <w:top w:val="single" w:sz="4" w:space="0" w:color="auto"/>
              <w:left w:val="single" w:sz="4" w:space="0" w:color="auto"/>
              <w:right w:val="single" w:sz="4" w:space="0" w:color="auto"/>
            </w:tcBorders>
          </w:tcPr>
          <w:p w:rsidR="00F33840" w:rsidRPr="00BF7F87" w:rsidRDefault="00F33840" w:rsidP="00BF7F87">
            <w:pPr>
              <w:pStyle w:val="af2"/>
              <w:rPr>
                <w:sz w:val="24"/>
                <w:szCs w:val="24"/>
              </w:rPr>
            </w:pPr>
            <w:r w:rsidRPr="00BF7F87">
              <w:rPr>
                <w:sz w:val="24"/>
                <w:szCs w:val="24"/>
              </w:rPr>
              <w:t>Отклонение</w:t>
            </w:r>
          </w:p>
          <w:p w:rsidR="00F33840" w:rsidRPr="00BF7F87" w:rsidRDefault="00F33840" w:rsidP="00BF7F87">
            <w:pPr>
              <w:pStyle w:val="af2"/>
              <w:rPr>
                <w:sz w:val="24"/>
                <w:szCs w:val="24"/>
              </w:rPr>
            </w:pPr>
            <w:proofErr w:type="spellStart"/>
            <w:r w:rsidRPr="00BF7F87">
              <w:rPr>
                <w:sz w:val="24"/>
                <w:szCs w:val="24"/>
              </w:rPr>
              <w:t>руб</w:t>
            </w:r>
            <w:proofErr w:type="spellEnd"/>
          </w:p>
        </w:tc>
        <w:tc>
          <w:tcPr>
            <w:tcW w:w="1559" w:type="dxa"/>
            <w:vMerge w:val="restart"/>
            <w:tcBorders>
              <w:top w:val="single" w:sz="4" w:space="0" w:color="auto"/>
              <w:left w:val="single" w:sz="4" w:space="0" w:color="auto"/>
              <w:right w:val="single" w:sz="4" w:space="0" w:color="auto"/>
            </w:tcBorders>
          </w:tcPr>
          <w:p w:rsidR="00F33840" w:rsidRPr="00BF7F87" w:rsidRDefault="00F33840" w:rsidP="00BF7F87">
            <w:pPr>
              <w:pStyle w:val="af2"/>
              <w:rPr>
                <w:sz w:val="24"/>
                <w:szCs w:val="24"/>
              </w:rPr>
            </w:pPr>
            <w:r w:rsidRPr="00BF7F87">
              <w:rPr>
                <w:sz w:val="24"/>
                <w:szCs w:val="24"/>
              </w:rPr>
              <w:t>2025</w:t>
            </w:r>
          </w:p>
          <w:p w:rsidR="00F33840" w:rsidRPr="00BF7F87" w:rsidRDefault="00F33840" w:rsidP="00BF7F87">
            <w:pPr>
              <w:pStyle w:val="af2"/>
              <w:rPr>
                <w:sz w:val="24"/>
                <w:szCs w:val="24"/>
              </w:rPr>
            </w:pPr>
            <w:r w:rsidRPr="00BF7F87">
              <w:rPr>
                <w:sz w:val="24"/>
                <w:szCs w:val="24"/>
              </w:rPr>
              <w:t>год</w:t>
            </w:r>
          </w:p>
          <w:p w:rsidR="00F33840" w:rsidRPr="00BF7F87" w:rsidRDefault="00F33840" w:rsidP="00BF7F87">
            <w:pPr>
              <w:pStyle w:val="af2"/>
              <w:rPr>
                <w:sz w:val="24"/>
                <w:szCs w:val="24"/>
              </w:rPr>
            </w:pPr>
            <w:r w:rsidRPr="00BF7F87">
              <w:rPr>
                <w:sz w:val="24"/>
                <w:szCs w:val="24"/>
              </w:rPr>
              <w:t>руб.</w:t>
            </w:r>
          </w:p>
        </w:tc>
        <w:tc>
          <w:tcPr>
            <w:tcW w:w="1701" w:type="dxa"/>
            <w:vMerge w:val="restart"/>
            <w:tcBorders>
              <w:top w:val="single" w:sz="4" w:space="0" w:color="auto"/>
              <w:left w:val="single" w:sz="4" w:space="0" w:color="auto"/>
              <w:right w:val="single" w:sz="4" w:space="0" w:color="auto"/>
            </w:tcBorders>
          </w:tcPr>
          <w:p w:rsidR="00F33840" w:rsidRPr="00BF7F87" w:rsidRDefault="00F33840" w:rsidP="00BF7F87">
            <w:pPr>
              <w:pStyle w:val="af2"/>
              <w:rPr>
                <w:sz w:val="24"/>
                <w:szCs w:val="24"/>
              </w:rPr>
            </w:pPr>
            <w:r w:rsidRPr="00BF7F87">
              <w:rPr>
                <w:sz w:val="24"/>
                <w:szCs w:val="24"/>
              </w:rPr>
              <w:t>Отклонение</w:t>
            </w:r>
          </w:p>
          <w:p w:rsidR="00F33840" w:rsidRPr="00BF7F87" w:rsidRDefault="00F33840" w:rsidP="00BF7F87">
            <w:pPr>
              <w:pStyle w:val="af2"/>
              <w:rPr>
                <w:sz w:val="24"/>
                <w:szCs w:val="24"/>
              </w:rPr>
            </w:pPr>
            <w:proofErr w:type="spellStart"/>
            <w:r w:rsidRPr="00BF7F87">
              <w:rPr>
                <w:sz w:val="24"/>
                <w:szCs w:val="24"/>
              </w:rPr>
              <w:t>руб</w:t>
            </w:r>
            <w:proofErr w:type="spellEnd"/>
          </w:p>
        </w:tc>
      </w:tr>
      <w:tr w:rsidR="00F33840" w:rsidRPr="00275181" w:rsidTr="00BF7F87">
        <w:trPr>
          <w:trHeight w:val="276"/>
          <w:tblHeader/>
        </w:trPr>
        <w:tc>
          <w:tcPr>
            <w:tcW w:w="2014" w:type="dxa"/>
            <w:vMerge/>
            <w:tcBorders>
              <w:top w:val="single" w:sz="4" w:space="0" w:color="auto"/>
              <w:left w:val="single" w:sz="4" w:space="0" w:color="auto"/>
              <w:bottom w:val="single" w:sz="4" w:space="0" w:color="000000"/>
              <w:right w:val="single" w:sz="4" w:space="0" w:color="auto"/>
            </w:tcBorders>
            <w:vAlign w:val="center"/>
            <w:hideMark/>
          </w:tcPr>
          <w:p w:rsidR="00F33840" w:rsidRPr="00BF7F87" w:rsidRDefault="00F33840" w:rsidP="00BF7F87">
            <w:pPr>
              <w:pStyle w:val="af2"/>
              <w:rPr>
                <w:sz w:val="24"/>
                <w:szCs w:val="24"/>
              </w:rPr>
            </w:pPr>
          </w:p>
        </w:tc>
        <w:tc>
          <w:tcPr>
            <w:tcW w:w="1417" w:type="dxa"/>
            <w:vMerge/>
            <w:tcBorders>
              <w:left w:val="single" w:sz="4" w:space="0" w:color="auto"/>
              <w:bottom w:val="single" w:sz="4" w:space="0" w:color="auto"/>
              <w:right w:val="single" w:sz="4" w:space="0" w:color="auto"/>
            </w:tcBorders>
          </w:tcPr>
          <w:p w:rsidR="00F33840" w:rsidRPr="00BF7F87" w:rsidRDefault="00F33840" w:rsidP="00BF7F87">
            <w:pPr>
              <w:pStyle w:val="af2"/>
              <w:rPr>
                <w:sz w:val="24"/>
                <w:szCs w:val="24"/>
              </w:rPr>
            </w:pPr>
          </w:p>
        </w:tc>
        <w:tc>
          <w:tcPr>
            <w:tcW w:w="1389" w:type="dxa"/>
            <w:vMerge/>
            <w:tcBorders>
              <w:left w:val="single" w:sz="4" w:space="0" w:color="auto"/>
              <w:bottom w:val="single" w:sz="4" w:space="0" w:color="auto"/>
              <w:right w:val="single" w:sz="4" w:space="0" w:color="auto"/>
            </w:tcBorders>
          </w:tcPr>
          <w:p w:rsidR="00F33840" w:rsidRPr="00BF7F87" w:rsidRDefault="00F33840" w:rsidP="00BF7F87">
            <w:pPr>
              <w:pStyle w:val="af2"/>
              <w:rPr>
                <w:sz w:val="24"/>
                <w:szCs w:val="24"/>
              </w:rPr>
            </w:pPr>
          </w:p>
        </w:tc>
        <w:tc>
          <w:tcPr>
            <w:tcW w:w="1588" w:type="dxa"/>
            <w:vMerge/>
            <w:tcBorders>
              <w:left w:val="single" w:sz="4" w:space="0" w:color="auto"/>
              <w:bottom w:val="single" w:sz="4" w:space="0" w:color="auto"/>
              <w:right w:val="single" w:sz="4" w:space="0" w:color="auto"/>
            </w:tcBorders>
          </w:tcPr>
          <w:p w:rsidR="00F33840" w:rsidRPr="00BF7F87" w:rsidRDefault="00F33840" w:rsidP="00BF7F87">
            <w:pPr>
              <w:pStyle w:val="af2"/>
              <w:rPr>
                <w:sz w:val="24"/>
                <w:szCs w:val="24"/>
              </w:rPr>
            </w:pPr>
          </w:p>
        </w:tc>
        <w:tc>
          <w:tcPr>
            <w:tcW w:w="1559" w:type="dxa"/>
            <w:vMerge/>
            <w:tcBorders>
              <w:left w:val="single" w:sz="4" w:space="0" w:color="auto"/>
              <w:bottom w:val="single" w:sz="4" w:space="0" w:color="auto"/>
              <w:right w:val="single" w:sz="4" w:space="0" w:color="auto"/>
            </w:tcBorders>
          </w:tcPr>
          <w:p w:rsidR="00F33840" w:rsidRPr="00BF7F87" w:rsidRDefault="00F33840" w:rsidP="00BF7F87">
            <w:pPr>
              <w:pStyle w:val="af2"/>
              <w:rPr>
                <w:sz w:val="24"/>
                <w:szCs w:val="24"/>
              </w:rPr>
            </w:pPr>
          </w:p>
        </w:tc>
        <w:tc>
          <w:tcPr>
            <w:tcW w:w="1418" w:type="dxa"/>
            <w:vMerge/>
            <w:tcBorders>
              <w:left w:val="single" w:sz="4" w:space="0" w:color="auto"/>
              <w:bottom w:val="single" w:sz="4" w:space="0" w:color="auto"/>
              <w:right w:val="single" w:sz="4" w:space="0" w:color="auto"/>
            </w:tcBorders>
          </w:tcPr>
          <w:p w:rsidR="00F33840" w:rsidRPr="00BF7F87" w:rsidRDefault="00F33840" w:rsidP="00BF7F87">
            <w:pPr>
              <w:pStyle w:val="af2"/>
              <w:rPr>
                <w:sz w:val="24"/>
                <w:szCs w:val="24"/>
              </w:rPr>
            </w:pPr>
          </w:p>
        </w:tc>
        <w:tc>
          <w:tcPr>
            <w:tcW w:w="1559" w:type="dxa"/>
            <w:vMerge/>
            <w:tcBorders>
              <w:left w:val="single" w:sz="4" w:space="0" w:color="auto"/>
              <w:bottom w:val="single" w:sz="4" w:space="0" w:color="auto"/>
              <w:right w:val="single" w:sz="4" w:space="0" w:color="auto"/>
            </w:tcBorders>
          </w:tcPr>
          <w:p w:rsidR="00F33840" w:rsidRPr="00BF7F87" w:rsidRDefault="00F33840" w:rsidP="00BF7F87">
            <w:pPr>
              <w:pStyle w:val="af2"/>
              <w:rPr>
                <w:sz w:val="24"/>
                <w:szCs w:val="24"/>
              </w:rPr>
            </w:pPr>
          </w:p>
        </w:tc>
        <w:tc>
          <w:tcPr>
            <w:tcW w:w="1701" w:type="dxa"/>
            <w:vMerge/>
            <w:tcBorders>
              <w:left w:val="single" w:sz="4" w:space="0" w:color="auto"/>
              <w:bottom w:val="single" w:sz="4" w:space="0" w:color="auto"/>
              <w:right w:val="single" w:sz="4" w:space="0" w:color="auto"/>
            </w:tcBorders>
          </w:tcPr>
          <w:p w:rsidR="00F33840" w:rsidRPr="00BF7F87" w:rsidRDefault="00F33840" w:rsidP="00BF7F87">
            <w:pPr>
              <w:pStyle w:val="af2"/>
              <w:rPr>
                <w:sz w:val="24"/>
                <w:szCs w:val="24"/>
              </w:rPr>
            </w:pPr>
          </w:p>
        </w:tc>
      </w:tr>
      <w:tr w:rsidR="00F95963" w:rsidRPr="00275181" w:rsidTr="00BF7F87">
        <w:trPr>
          <w:trHeight w:val="255"/>
        </w:trPr>
        <w:tc>
          <w:tcPr>
            <w:tcW w:w="2014" w:type="dxa"/>
            <w:tcBorders>
              <w:top w:val="nil"/>
              <w:left w:val="single" w:sz="4" w:space="0" w:color="auto"/>
              <w:bottom w:val="single" w:sz="4" w:space="0" w:color="auto"/>
              <w:right w:val="single" w:sz="4" w:space="0" w:color="auto"/>
            </w:tcBorders>
            <w:shd w:val="clear" w:color="auto" w:fill="auto"/>
            <w:vAlign w:val="center"/>
            <w:hideMark/>
          </w:tcPr>
          <w:p w:rsidR="00F95963" w:rsidRPr="00F95963" w:rsidRDefault="00F95963" w:rsidP="00F95963">
            <w:pPr>
              <w:pStyle w:val="af2"/>
              <w:rPr>
                <w:sz w:val="24"/>
                <w:szCs w:val="24"/>
              </w:rPr>
            </w:pPr>
            <w:r w:rsidRPr="00F95963">
              <w:rPr>
                <w:sz w:val="24"/>
                <w:szCs w:val="24"/>
              </w:rPr>
              <w:t>за счет целевых средств</w:t>
            </w:r>
          </w:p>
        </w:tc>
        <w:tc>
          <w:tcPr>
            <w:tcW w:w="1417"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213 661,35</w:t>
            </w:r>
          </w:p>
        </w:tc>
        <w:tc>
          <w:tcPr>
            <w:tcW w:w="1389" w:type="dxa"/>
            <w:tcBorders>
              <w:top w:val="single" w:sz="4" w:space="0" w:color="auto"/>
              <w:left w:val="nil"/>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277 550,7</w:t>
            </w:r>
          </w:p>
        </w:tc>
        <w:tc>
          <w:tcPr>
            <w:tcW w:w="1588" w:type="dxa"/>
            <w:tcBorders>
              <w:top w:val="nil"/>
              <w:left w:val="single" w:sz="4" w:space="0" w:color="auto"/>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+ 63 889,35</w:t>
            </w:r>
          </w:p>
        </w:tc>
        <w:tc>
          <w:tcPr>
            <w:tcW w:w="1559"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284 346,58</w:t>
            </w:r>
          </w:p>
        </w:tc>
        <w:tc>
          <w:tcPr>
            <w:tcW w:w="1418"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+6 795,88</w:t>
            </w:r>
          </w:p>
        </w:tc>
        <w:tc>
          <w:tcPr>
            <w:tcW w:w="1559"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291 901,22</w:t>
            </w:r>
          </w:p>
        </w:tc>
        <w:tc>
          <w:tcPr>
            <w:tcW w:w="1701"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+ 7 554,64</w:t>
            </w:r>
          </w:p>
        </w:tc>
      </w:tr>
      <w:tr w:rsidR="00F95963" w:rsidRPr="00275181" w:rsidTr="00BF7F87">
        <w:trPr>
          <w:trHeight w:val="255"/>
        </w:trPr>
        <w:tc>
          <w:tcPr>
            <w:tcW w:w="2014" w:type="dxa"/>
            <w:tcBorders>
              <w:top w:val="nil"/>
              <w:left w:val="single" w:sz="4" w:space="0" w:color="auto"/>
              <w:bottom w:val="single" w:sz="4" w:space="0" w:color="auto"/>
              <w:right w:val="single" w:sz="4" w:space="0" w:color="auto"/>
            </w:tcBorders>
            <w:shd w:val="clear" w:color="auto" w:fill="auto"/>
            <w:vAlign w:val="center"/>
            <w:hideMark/>
          </w:tcPr>
          <w:p w:rsidR="00F95963" w:rsidRPr="00F95963" w:rsidRDefault="00F95963" w:rsidP="00F95963">
            <w:pPr>
              <w:pStyle w:val="af2"/>
              <w:rPr>
                <w:sz w:val="24"/>
                <w:szCs w:val="24"/>
              </w:rPr>
            </w:pPr>
            <w:r w:rsidRPr="00F95963">
              <w:rPr>
                <w:sz w:val="24"/>
                <w:szCs w:val="24"/>
              </w:rPr>
              <w:t xml:space="preserve">за счет собственных средств </w:t>
            </w:r>
          </w:p>
        </w:tc>
        <w:tc>
          <w:tcPr>
            <w:tcW w:w="1417"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3 341 400,0</w:t>
            </w:r>
          </w:p>
        </w:tc>
        <w:tc>
          <w:tcPr>
            <w:tcW w:w="1389" w:type="dxa"/>
            <w:tcBorders>
              <w:top w:val="single" w:sz="4" w:space="0" w:color="auto"/>
              <w:left w:val="nil"/>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4 061 102,0</w:t>
            </w:r>
          </w:p>
        </w:tc>
        <w:tc>
          <w:tcPr>
            <w:tcW w:w="1588" w:type="dxa"/>
            <w:tcBorders>
              <w:top w:val="nil"/>
              <w:left w:val="single" w:sz="4" w:space="0" w:color="auto"/>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+719 702,0</w:t>
            </w:r>
          </w:p>
        </w:tc>
        <w:tc>
          <w:tcPr>
            <w:tcW w:w="1559"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4 049 892,78</w:t>
            </w:r>
          </w:p>
        </w:tc>
        <w:tc>
          <w:tcPr>
            <w:tcW w:w="1418"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-11 209,22</w:t>
            </w:r>
          </w:p>
        </w:tc>
        <w:tc>
          <w:tcPr>
            <w:tcW w:w="1559"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4 056 569,16</w:t>
            </w:r>
          </w:p>
        </w:tc>
        <w:tc>
          <w:tcPr>
            <w:tcW w:w="1701"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+ 6 676,38</w:t>
            </w:r>
          </w:p>
        </w:tc>
      </w:tr>
      <w:tr w:rsidR="00F95963" w:rsidRPr="00275181" w:rsidTr="00F95963">
        <w:trPr>
          <w:trHeight w:val="480"/>
        </w:trPr>
        <w:tc>
          <w:tcPr>
            <w:tcW w:w="2014" w:type="dxa"/>
            <w:tcBorders>
              <w:top w:val="nil"/>
              <w:left w:val="single" w:sz="4" w:space="0" w:color="auto"/>
              <w:bottom w:val="single" w:sz="4" w:space="0" w:color="auto"/>
              <w:right w:val="single" w:sz="4" w:space="0" w:color="auto"/>
            </w:tcBorders>
            <w:shd w:val="clear" w:color="auto" w:fill="auto"/>
            <w:vAlign w:val="center"/>
          </w:tcPr>
          <w:p w:rsidR="00F95963" w:rsidRPr="00F95963" w:rsidRDefault="00F95963" w:rsidP="00F95963">
            <w:pPr>
              <w:pStyle w:val="af2"/>
              <w:rPr>
                <w:sz w:val="24"/>
                <w:szCs w:val="24"/>
              </w:rPr>
            </w:pPr>
            <w:r w:rsidRPr="00F95963">
              <w:rPr>
                <w:sz w:val="24"/>
                <w:szCs w:val="24"/>
              </w:rPr>
              <w:t>в том числе:</w:t>
            </w:r>
          </w:p>
        </w:tc>
        <w:tc>
          <w:tcPr>
            <w:tcW w:w="1417"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p>
        </w:tc>
        <w:tc>
          <w:tcPr>
            <w:tcW w:w="1389" w:type="dxa"/>
            <w:tcBorders>
              <w:top w:val="single" w:sz="4" w:space="0" w:color="auto"/>
              <w:left w:val="nil"/>
              <w:bottom w:val="single" w:sz="4" w:space="0" w:color="auto"/>
              <w:right w:val="single" w:sz="4" w:space="0" w:color="auto"/>
            </w:tcBorders>
          </w:tcPr>
          <w:p w:rsidR="00F95963" w:rsidRPr="00F95963" w:rsidRDefault="00F95963" w:rsidP="00F95963">
            <w:pPr>
              <w:pStyle w:val="af2"/>
              <w:rPr>
                <w:sz w:val="24"/>
                <w:szCs w:val="24"/>
              </w:rPr>
            </w:pPr>
          </w:p>
        </w:tc>
        <w:tc>
          <w:tcPr>
            <w:tcW w:w="1588" w:type="dxa"/>
            <w:tcBorders>
              <w:top w:val="nil"/>
              <w:left w:val="single" w:sz="4" w:space="0" w:color="auto"/>
              <w:bottom w:val="single" w:sz="4" w:space="0" w:color="auto"/>
              <w:right w:val="single" w:sz="4" w:space="0" w:color="auto"/>
            </w:tcBorders>
          </w:tcPr>
          <w:p w:rsidR="00F95963" w:rsidRPr="00F95963" w:rsidRDefault="00F95963" w:rsidP="00F95963">
            <w:pPr>
              <w:pStyle w:val="af2"/>
              <w:rPr>
                <w:sz w:val="24"/>
                <w:szCs w:val="24"/>
              </w:rPr>
            </w:pPr>
          </w:p>
        </w:tc>
        <w:tc>
          <w:tcPr>
            <w:tcW w:w="1559"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p>
        </w:tc>
        <w:tc>
          <w:tcPr>
            <w:tcW w:w="1418"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p>
        </w:tc>
        <w:tc>
          <w:tcPr>
            <w:tcW w:w="1559"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p>
        </w:tc>
        <w:tc>
          <w:tcPr>
            <w:tcW w:w="1701"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p>
        </w:tc>
      </w:tr>
      <w:tr w:rsidR="00F95963" w:rsidRPr="00275181" w:rsidTr="00F95963">
        <w:trPr>
          <w:trHeight w:val="330"/>
        </w:trPr>
        <w:tc>
          <w:tcPr>
            <w:tcW w:w="2014" w:type="dxa"/>
            <w:tcBorders>
              <w:top w:val="nil"/>
              <w:left w:val="single" w:sz="4" w:space="0" w:color="auto"/>
              <w:bottom w:val="single" w:sz="4" w:space="0" w:color="auto"/>
              <w:right w:val="single" w:sz="4" w:space="0" w:color="auto"/>
            </w:tcBorders>
            <w:shd w:val="clear" w:color="auto" w:fill="auto"/>
            <w:vAlign w:val="center"/>
          </w:tcPr>
          <w:p w:rsidR="00F95963" w:rsidRPr="00F95963" w:rsidRDefault="00F95963" w:rsidP="00F95963">
            <w:pPr>
              <w:pStyle w:val="af2"/>
              <w:rPr>
                <w:sz w:val="24"/>
                <w:szCs w:val="24"/>
              </w:rPr>
            </w:pPr>
            <w:r w:rsidRPr="00F95963">
              <w:rPr>
                <w:sz w:val="24"/>
                <w:szCs w:val="24"/>
              </w:rPr>
              <w:t>Общегосударственные вопросы</w:t>
            </w:r>
          </w:p>
        </w:tc>
        <w:tc>
          <w:tcPr>
            <w:tcW w:w="1417"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2 589 000,0</w:t>
            </w:r>
          </w:p>
        </w:tc>
        <w:tc>
          <w:tcPr>
            <w:tcW w:w="1389" w:type="dxa"/>
            <w:tcBorders>
              <w:top w:val="single" w:sz="4" w:space="0" w:color="auto"/>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3 420 694,0</w:t>
            </w:r>
          </w:p>
        </w:tc>
        <w:tc>
          <w:tcPr>
            <w:tcW w:w="1588" w:type="dxa"/>
            <w:tcBorders>
              <w:top w:val="nil"/>
              <w:left w:val="single" w:sz="4" w:space="0" w:color="auto"/>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+831 694,0</w:t>
            </w:r>
          </w:p>
        </w:tc>
        <w:tc>
          <w:tcPr>
            <w:tcW w:w="1559"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3 394 437,78</w:t>
            </w:r>
          </w:p>
        </w:tc>
        <w:tc>
          <w:tcPr>
            <w:tcW w:w="1418"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- 26 256,22</w:t>
            </w:r>
          </w:p>
        </w:tc>
        <w:tc>
          <w:tcPr>
            <w:tcW w:w="1559"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3 255 742,16</w:t>
            </w:r>
          </w:p>
        </w:tc>
        <w:tc>
          <w:tcPr>
            <w:tcW w:w="1701"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-138 695,62</w:t>
            </w:r>
          </w:p>
        </w:tc>
      </w:tr>
      <w:tr w:rsidR="00F95963" w:rsidRPr="00275181" w:rsidTr="00F95963">
        <w:trPr>
          <w:trHeight w:val="255"/>
        </w:trPr>
        <w:tc>
          <w:tcPr>
            <w:tcW w:w="2014" w:type="dxa"/>
            <w:tcBorders>
              <w:top w:val="nil"/>
              <w:left w:val="single" w:sz="4" w:space="0" w:color="auto"/>
              <w:bottom w:val="single" w:sz="4" w:space="0" w:color="auto"/>
              <w:right w:val="single" w:sz="4" w:space="0" w:color="auto"/>
            </w:tcBorders>
            <w:shd w:val="clear" w:color="auto" w:fill="auto"/>
            <w:vAlign w:val="center"/>
          </w:tcPr>
          <w:p w:rsidR="00F95963" w:rsidRPr="00F95963" w:rsidRDefault="00F95963" w:rsidP="00F95963">
            <w:pPr>
              <w:pStyle w:val="af2"/>
              <w:rPr>
                <w:sz w:val="24"/>
                <w:szCs w:val="24"/>
              </w:rPr>
            </w:pPr>
            <w:r w:rsidRPr="00F95963">
              <w:rPr>
                <w:sz w:val="24"/>
                <w:szCs w:val="24"/>
              </w:rPr>
              <w:t>из них:</w:t>
            </w:r>
          </w:p>
        </w:tc>
        <w:tc>
          <w:tcPr>
            <w:tcW w:w="1417"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p>
        </w:tc>
        <w:tc>
          <w:tcPr>
            <w:tcW w:w="1389" w:type="dxa"/>
            <w:tcBorders>
              <w:top w:val="single" w:sz="4" w:space="0" w:color="auto"/>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p>
        </w:tc>
        <w:tc>
          <w:tcPr>
            <w:tcW w:w="1588" w:type="dxa"/>
            <w:tcBorders>
              <w:top w:val="nil"/>
              <w:left w:val="single" w:sz="4" w:space="0" w:color="auto"/>
              <w:bottom w:val="single" w:sz="4" w:space="0" w:color="auto"/>
              <w:right w:val="single" w:sz="4" w:space="0" w:color="auto"/>
            </w:tcBorders>
            <w:shd w:val="clear" w:color="auto" w:fill="auto"/>
          </w:tcPr>
          <w:p w:rsidR="00F95963" w:rsidRPr="00F95963" w:rsidRDefault="00F95963" w:rsidP="00F95963">
            <w:pPr>
              <w:pStyle w:val="af2"/>
              <w:rPr>
                <w:sz w:val="24"/>
                <w:szCs w:val="24"/>
              </w:rPr>
            </w:pPr>
          </w:p>
        </w:tc>
        <w:tc>
          <w:tcPr>
            <w:tcW w:w="1559"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p>
        </w:tc>
        <w:tc>
          <w:tcPr>
            <w:tcW w:w="1418"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p>
        </w:tc>
        <w:tc>
          <w:tcPr>
            <w:tcW w:w="1559"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p>
        </w:tc>
        <w:tc>
          <w:tcPr>
            <w:tcW w:w="1701"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p>
        </w:tc>
      </w:tr>
      <w:tr w:rsidR="00F95963" w:rsidRPr="00275181" w:rsidTr="00F95963">
        <w:trPr>
          <w:trHeight w:val="255"/>
        </w:trPr>
        <w:tc>
          <w:tcPr>
            <w:tcW w:w="2014" w:type="dxa"/>
            <w:tcBorders>
              <w:top w:val="nil"/>
              <w:left w:val="single" w:sz="4" w:space="0" w:color="auto"/>
              <w:bottom w:val="single" w:sz="4" w:space="0" w:color="auto"/>
              <w:right w:val="single" w:sz="4" w:space="0" w:color="auto"/>
            </w:tcBorders>
            <w:shd w:val="clear" w:color="auto" w:fill="auto"/>
            <w:vAlign w:val="center"/>
          </w:tcPr>
          <w:p w:rsidR="00F95963" w:rsidRPr="00F95963" w:rsidRDefault="00F95963" w:rsidP="00F95963">
            <w:pPr>
              <w:pStyle w:val="af2"/>
              <w:rPr>
                <w:sz w:val="24"/>
                <w:szCs w:val="24"/>
              </w:rPr>
            </w:pPr>
            <w:r w:rsidRPr="00F95963">
              <w:rPr>
                <w:sz w:val="24"/>
                <w:szCs w:val="24"/>
              </w:rPr>
              <w:t>за счет целевых средств</w:t>
            </w:r>
          </w:p>
        </w:tc>
        <w:tc>
          <w:tcPr>
            <w:tcW w:w="1417"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87 500,0</w:t>
            </w:r>
          </w:p>
        </w:tc>
        <w:tc>
          <w:tcPr>
            <w:tcW w:w="1389" w:type="dxa"/>
            <w:tcBorders>
              <w:top w:val="single" w:sz="4" w:space="0" w:color="auto"/>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87 500</w:t>
            </w:r>
          </w:p>
        </w:tc>
        <w:tc>
          <w:tcPr>
            <w:tcW w:w="1588" w:type="dxa"/>
            <w:tcBorders>
              <w:top w:val="nil"/>
              <w:left w:val="single" w:sz="4" w:space="0" w:color="auto"/>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 xml:space="preserve"> 0,0</w:t>
            </w:r>
          </w:p>
        </w:tc>
        <w:tc>
          <w:tcPr>
            <w:tcW w:w="1559"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87 500,0</w:t>
            </w:r>
          </w:p>
        </w:tc>
        <w:tc>
          <w:tcPr>
            <w:tcW w:w="1418"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0,0</w:t>
            </w:r>
          </w:p>
        </w:tc>
        <w:tc>
          <w:tcPr>
            <w:tcW w:w="1559"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87 500,0</w:t>
            </w:r>
          </w:p>
        </w:tc>
        <w:tc>
          <w:tcPr>
            <w:tcW w:w="1701"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0,0</w:t>
            </w:r>
          </w:p>
        </w:tc>
      </w:tr>
      <w:tr w:rsidR="00F95963" w:rsidRPr="00275181" w:rsidTr="00F95963">
        <w:trPr>
          <w:trHeight w:val="255"/>
        </w:trPr>
        <w:tc>
          <w:tcPr>
            <w:tcW w:w="2014" w:type="dxa"/>
            <w:tcBorders>
              <w:top w:val="nil"/>
              <w:left w:val="single" w:sz="4" w:space="0" w:color="auto"/>
              <w:bottom w:val="single" w:sz="4" w:space="0" w:color="auto"/>
              <w:right w:val="single" w:sz="4" w:space="0" w:color="auto"/>
            </w:tcBorders>
            <w:shd w:val="clear" w:color="auto" w:fill="auto"/>
            <w:vAlign w:val="center"/>
          </w:tcPr>
          <w:p w:rsidR="00F95963" w:rsidRPr="00F95963" w:rsidRDefault="00F95963" w:rsidP="00F95963">
            <w:pPr>
              <w:pStyle w:val="af2"/>
              <w:rPr>
                <w:sz w:val="24"/>
                <w:szCs w:val="24"/>
              </w:rPr>
            </w:pPr>
            <w:r w:rsidRPr="00F95963">
              <w:rPr>
                <w:sz w:val="24"/>
                <w:szCs w:val="24"/>
              </w:rPr>
              <w:t xml:space="preserve">за счет собственных средств </w:t>
            </w:r>
          </w:p>
        </w:tc>
        <w:tc>
          <w:tcPr>
            <w:tcW w:w="1417"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2 501 500,0</w:t>
            </w:r>
          </w:p>
        </w:tc>
        <w:tc>
          <w:tcPr>
            <w:tcW w:w="1389" w:type="dxa"/>
            <w:tcBorders>
              <w:top w:val="single" w:sz="4" w:space="0" w:color="auto"/>
              <w:left w:val="nil"/>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3 333 194,0</w:t>
            </w:r>
          </w:p>
        </w:tc>
        <w:tc>
          <w:tcPr>
            <w:tcW w:w="1588" w:type="dxa"/>
            <w:tcBorders>
              <w:top w:val="nil"/>
              <w:left w:val="single" w:sz="4" w:space="0" w:color="auto"/>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 xml:space="preserve"> + 831 694,0</w:t>
            </w:r>
          </w:p>
        </w:tc>
        <w:tc>
          <w:tcPr>
            <w:tcW w:w="1559"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3 306 937,78</w:t>
            </w:r>
          </w:p>
        </w:tc>
        <w:tc>
          <w:tcPr>
            <w:tcW w:w="1418"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-26 256,22</w:t>
            </w:r>
          </w:p>
        </w:tc>
        <w:tc>
          <w:tcPr>
            <w:tcW w:w="1559"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3 298 242,16</w:t>
            </w:r>
          </w:p>
        </w:tc>
        <w:tc>
          <w:tcPr>
            <w:tcW w:w="1701"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-8 695,62</w:t>
            </w:r>
          </w:p>
        </w:tc>
      </w:tr>
      <w:tr w:rsidR="00F95963" w:rsidRPr="00275181" w:rsidTr="00F95963">
        <w:trPr>
          <w:trHeight w:val="330"/>
        </w:trPr>
        <w:tc>
          <w:tcPr>
            <w:tcW w:w="2014" w:type="dxa"/>
            <w:tcBorders>
              <w:top w:val="nil"/>
              <w:left w:val="single" w:sz="4" w:space="0" w:color="auto"/>
              <w:bottom w:val="single" w:sz="4" w:space="0" w:color="auto"/>
              <w:right w:val="single" w:sz="4" w:space="0" w:color="auto"/>
            </w:tcBorders>
            <w:shd w:val="clear" w:color="auto" w:fill="auto"/>
            <w:vAlign w:val="center"/>
          </w:tcPr>
          <w:p w:rsidR="00F95963" w:rsidRPr="00F95963" w:rsidRDefault="00F95963" w:rsidP="00F95963">
            <w:pPr>
              <w:pStyle w:val="af2"/>
              <w:rPr>
                <w:sz w:val="24"/>
                <w:szCs w:val="24"/>
              </w:rPr>
            </w:pPr>
            <w:r w:rsidRPr="00F95963">
              <w:rPr>
                <w:sz w:val="24"/>
                <w:szCs w:val="24"/>
              </w:rPr>
              <w:t>Национальная оборона</w:t>
            </w:r>
          </w:p>
        </w:tc>
        <w:tc>
          <w:tcPr>
            <w:tcW w:w="1417"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126 161,35</w:t>
            </w:r>
          </w:p>
        </w:tc>
        <w:tc>
          <w:tcPr>
            <w:tcW w:w="1389" w:type="dxa"/>
            <w:tcBorders>
              <w:top w:val="single" w:sz="4" w:space="0" w:color="auto"/>
              <w:left w:val="nil"/>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190 050,7</w:t>
            </w:r>
          </w:p>
        </w:tc>
        <w:tc>
          <w:tcPr>
            <w:tcW w:w="1588" w:type="dxa"/>
            <w:tcBorders>
              <w:top w:val="nil"/>
              <w:left w:val="single" w:sz="4" w:space="0" w:color="auto"/>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+ 63 889,35</w:t>
            </w:r>
          </w:p>
        </w:tc>
        <w:tc>
          <w:tcPr>
            <w:tcW w:w="1559"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196 846,58</w:t>
            </w:r>
          </w:p>
        </w:tc>
        <w:tc>
          <w:tcPr>
            <w:tcW w:w="1418"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  6 795,88</w:t>
            </w:r>
          </w:p>
        </w:tc>
        <w:tc>
          <w:tcPr>
            <w:tcW w:w="1559"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204 401,22</w:t>
            </w:r>
          </w:p>
        </w:tc>
        <w:tc>
          <w:tcPr>
            <w:tcW w:w="1701" w:type="dxa"/>
            <w:tcBorders>
              <w:top w:val="nil"/>
              <w:left w:val="nil"/>
              <w:bottom w:val="single" w:sz="4" w:space="0" w:color="auto"/>
              <w:right w:val="single" w:sz="4" w:space="0" w:color="auto"/>
            </w:tcBorders>
          </w:tcPr>
          <w:p w:rsidR="00F95963" w:rsidRPr="00F95963" w:rsidRDefault="00F95963" w:rsidP="00F95963">
            <w:pPr>
              <w:pStyle w:val="af2"/>
              <w:rPr>
                <w:sz w:val="24"/>
                <w:szCs w:val="24"/>
              </w:rPr>
            </w:pPr>
            <w:r w:rsidRPr="00F95963">
              <w:rPr>
                <w:sz w:val="24"/>
                <w:szCs w:val="24"/>
              </w:rPr>
              <w:t>+ 7 554,64</w:t>
            </w:r>
          </w:p>
        </w:tc>
      </w:tr>
      <w:tr w:rsidR="00F95963" w:rsidRPr="00275181" w:rsidTr="00F95963">
        <w:trPr>
          <w:trHeight w:val="330"/>
        </w:trPr>
        <w:tc>
          <w:tcPr>
            <w:tcW w:w="2014" w:type="dxa"/>
            <w:tcBorders>
              <w:top w:val="nil"/>
              <w:left w:val="single" w:sz="4" w:space="0" w:color="auto"/>
              <w:bottom w:val="single" w:sz="4" w:space="0" w:color="auto"/>
              <w:right w:val="single" w:sz="4" w:space="0" w:color="auto"/>
            </w:tcBorders>
            <w:shd w:val="clear" w:color="auto" w:fill="auto"/>
            <w:vAlign w:val="center"/>
          </w:tcPr>
          <w:p w:rsidR="00F95963" w:rsidRPr="00F95963" w:rsidRDefault="00F95963" w:rsidP="00F95963">
            <w:pPr>
              <w:pStyle w:val="af2"/>
              <w:rPr>
                <w:sz w:val="24"/>
                <w:szCs w:val="24"/>
              </w:rPr>
            </w:pPr>
            <w:r w:rsidRPr="00F95963">
              <w:rPr>
                <w:sz w:val="24"/>
                <w:szCs w:val="24"/>
              </w:rPr>
              <w:t>из них:</w:t>
            </w:r>
          </w:p>
        </w:tc>
        <w:tc>
          <w:tcPr>
            <w:tcW w:w="1417"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p>
        </w:tc>
        <w:tc>
          <w:tcPr>
            <w:tcW w:w="1389" w:type="dxa"/>
            <w:tcBorders>
              <w:top w:val="single" w:sz="4" w:space="0" w:color="auto"/>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p>
        </w:tc>
        <w:tc>
          <w:tcPr>
            <w:tcW w:w="1588" w:type="dxa"/>
            <w:tcBorders>
              <w:top w:val="nil"/>
              <w:left w:val="single" w:sz="4" w:space="0" w:color="auto"/>
              <w:bottom w:val="single" w:sz="4" w:space="0" w:color="auto"/>
              <w:right w:val="single" w:sz="4" w:space="0" w:color="auto"/>
            </w:tcBorders>
            <w:shd w:val="clear" w:color="auto" w:fill="auto"/>
          </w:tcPr>
          <w:p w:rsidR="00F95963" w:rsidRPr="00F95963" w:rsidRDefault="00F95963" w:rsidP="00F95963">
            <w:pPr>
              <w:pStyle w:val="af2"/>
              <w:rPr>
                <w:sz w:val="24"/>
                <w:szCs w:val="24"/>
              </w:rPr>
            </w:pPr>
          </w:p>
        </w:tc>
        <w:tc>
          <w:tcPr>
            <w:tcW w:w="1559"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p>
        </w:tc>
        <w:tc>
          <w:tcPr>
            <w:tcW w:w="1418"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p>
        </w:tc>
        <w:tc>
          <w:tcPr>
            <w:tcW w:w="1559"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p>
        </w:tc>
        <w:tc>
          <w:tcPr>
            <w:tcW w:w="1701"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p>
        </w:tc>
      </w:tr>
      <w:tr w:rsidR="00F95963" w:rsidRPr="00275181" w:rsidTr="00F95963">
        <w:trPr>
          <w:trHeight w:val="255"/>
        </w:trPr>
        <w:tc>
          <w:tcPr>
            <w:tcW w:w="2014" w:type="dxa"/>
            <w:tcBorders>
              <w:top w:val="nil"/>
              <w:left w:val="single" w:sz="4" w:space="0" w:color="auto"/>
              <w:bottom w:val="single" w:sz="4" w:space="0" w:color="auto"/>
              <w:right w:val="single" w:sz="4" w:space="0" w:color="auto"/>
            </w:tcBorders>
            <w:shd w:val="clear" w:color="auto" w:fill="auto"/>
            <w:vAlign w:val="center"/>
          </w:tcPr>
          <w:p w:rsidR="00F95963" w:rsidRPr="00F95963" w:rsidRDefault="00F95963" w:rsidP="00F95963">
            <w:pPr>
              <w:pStyle w:val="af2"/>
              <w:rPr>
                <w:sz w:val="24"/>
                <w:szCs w:val="24"/>
              </w:rPr>
            </w:pPr>
            <w:r w:rsidRPr="00F95963">
              <w:rPr>
                <w:sz w:val="24"/>
                <w:szCs w:val="24"/>
              </w:rPr>
              <w:t>за счет целевых средств</w:t>
            </w:r>
          </w:p>
        </w:tc>
        <w:tc>
          <w:tcPr>
            <w:tcW w:w="1417"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126 161,35</w:t>
            </w:r>
          </w:p>
        </w:tc>
        <w:tc>
          <w:tcPr>
            <w:tcW w:w="1389" w:type="dxa"/>
            <w:tcBorders>
              <w:top w:val="single" w:sz="4" w:space="0" w:color="auto"/>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190 050,7</w:t>
            </w:r>
          </w:p>
        </w:tc>
        <w:tc>
          <w:tcPr>
            <w:tcW w:w="1588" w:type="dxa"/>
            <w:tcBorders>
              <w:top w:val="nil"/>
              <w:left w:val="single" w:sz="4" w:space="0" w:color="auto"/>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+ 63 889,35</w:t>
            </w:r>
          </w:p>
        </w:tc>
        <w:tc>
          <w:tcPr>
            <w:tcW w:w="1559"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196 846,58</w:t>
            </w:r>
          </w:p>
        </w:tc>
        <w:tc>
          <w:tcPr>
            <w:tcW w:w="1418"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+ 6 795,88</w:t>
            </w:r>
          </w:p>
        </w:tc>
        <w:tc>
          <w:tcPr>
            <w:tcW w:w="1559"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204 401,22</w:t>
            </w:r>
          </w:p>
        </w:tc>
        <w:tc>
          <w:tcPr>
            <w:tcW w:w="1701"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+ 7 554,64</w:t>
            </w:r>
          </w:p>
        </w:tc>
      </w:tr>
      <w:tr w:rsidR="00F95963" w:rsidRPr="00275181" w:rsidTr="00F95963">
        <w:trPr>
          <w:trHeight w:val="255"/>
        </w:trPr>
        <w:tc>
          <w:tcPr>
            <w:tcW w:w="2014" w:type="dxa"/>
            <w:tcBorders>
              <w:top w:val="nil"/>
              <w:left w:val="single" w:sz="4" w:space="0" w:color="auto"/>
              <w:bottom w:val="single" w:sz="4" w:space="0" w:color="auto"/>
              <w:right w:val="single" w:sz="4" w:space="0" w:color="auto"/>
            </w:tcBorders>
            <w:shd w:val="clear" w:color="auto" w:fill="auto"/>
            <w:vAlign w:val="center"/>
          </w:tcPr>
          <w:p w:rsidR="00F95963" w:rsidRPr="00F95963" w:rsidRDefault="00F95963" w:rsidP="00F95963">
            <w:pPr>
              <w:pStyle w:val="af2"/>
              <w:rPr>
                <w:sz w:val="24"/>
                <w:szCs w:val="24"/>
              </w:rPr>
            </w:pPr>
            <w:r w:rsidRPr="00F95963">
              <w:rPr>
                <w:sz w:val="24"/>
                <w:szCs w:val="24"/>
              </w:rPr>
              <w:t xml:space="preserve">за счет собственных средств </w:t>
            </w:r>
          </w:p>
        </w:tc>
        <w:tc>
          <w:tcPr>
            <w:tcW w:w="1417"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0,0</w:t>
            </w:r>
          </w:p>
        </w:tc>
        <w:tc>
          <w:tcPr>
            <w:tcW w:w="1389" w:type="dxa"/>
            <w:tcBorders>
              <w:top w:val="single" w:sz="4" w:space="0" w:color="auto"/>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0,0</w:t>
            </w:r>
          </w:p>
        </w:tc>
        <w:tc>
          <w:tcPr>
            <w:tcW w:w="1588" w:type="dxa"/>
            <w:tcBorders>
              <w:top w:val="nil"/>
              <w:left w:val="single" w:sz="4" w:space="0" w:color="auto"/>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0,0</w:t>
            </w:r>
          </w:p>
        </w:tc>
        <w:tc>
          <w:tcPr>
            <w:tcW w:w="1559"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0,0</w:t>
            </w:r>
          </w:p>
        </w:tc>
        <w:tc>
          <w:tcPr>
            <w:tcW w:w="1418"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0,0</w:t>
            </w:r>
          </w:p>
        </w:tc>
        <w:tc>
          <w:tcPr>
            <w:tcW w:w="1559"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0,0</w:t>
            </w:r>
          </w:p>
        </w:tc>
        <w:tc>
          <w:tcPr>
            <w:tcW w:w="1701"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r w:rsidRPr="00F95963">
              <w:rPr>
                <w:sz w:val="24"/>
                <w:szCs w:val="24"/>
              </w:rPr>
              <w:t>0,0</w:t>
            </w:r>
          </w:p>
        </w:tc>
      </w:tr>
      <w:tr w:rsidR="00F95963" w:rsidRPr="00275181" w:rsidTr="00F95963">
        <w:trPr>
          <w:trHeight w:val="330"/>
        </w:trPr>
        <w:tc>
          <w:tcPr>
            <w:tcW w:w="2014" w:type="dxa"/>
            <w:tcBorders>
              <w:top w:val="nil"/>
              <w:left w:val="single" w:sz="4" w:space="0" w:color="auto"/>
              <w:bottom w:val="single" w:sz="4" w:space="0" w:color="auto"/>
              <w:right w:val="single" w:sz="4" w:space="0" w:color="auto"/>
            </w:tcBorders>
            <w:shd w:val="clear" w:color="auto" w:fill="auto"/>
            <w:vAlign w:val="center"/>
          </w:tcPr>
          <w:p w:rsidR="00F95963" w:rsidRPr="00F95963" w:rsidRDefault="00F95963" w:rsidP="00F95963">
            <w:pPr>
              <w:pStyle w:val="af2"/>
              <w:rPr>
                <w:sz w:val="24"/>
                <w:szCs w:val="24"/>
              </w:rPr>
            </w:pPr>
            <w:r w:rsidRPr="00F95963">
              <w:rPr>
                <w:sz w:val="24"/>
                <w:szCs w:val="24"/>
              </w:rPr>
              <w:t>Национальная безопасность и правоохранительная деятельность</w:t>
            </w:r>
          </w:p>
        </w:tc>
        <w:tc>
          <w:tcPr>
            <w:tcW w:w="1417"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p>
          <w:p w:rsidR="00F95963" w:rsidRPr="00F95963" w:rsidRDefault="00F95963" w:rsidP="00F95963">
            <w:pPr>
              <w:pStyle w:val="af2"/>
              <w:rPr>
                <w:sz w:val="24"/>
                <w:szCs w:val="24"/>
              </w:rPr>
            </w:pPr>
            <w:r w:rsidRPr="00F95963">
              <w:rPr>
                <w:sz w:val="24"/>
                <w:szCs w:val="24"/>
              </w:rPr>
              <w:t>40 000,0</w:t>
            </w:r>
          </w:p>
        </w:tc>
        <w:tc>
          <w:tcPr>
            <w:tcW w:w="1389" w:type="dxa"/>
            <w:tcBorders>
              <w:top w:val="single" w:sz="4" w:space="0" w:color="auto"/>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p>
          <w:p w:rsidR="00F95963" w:rsidRPr="00F95963" w:rsidRDefault="00F95963" w:rsidP="00F95963">
            <w:pPr>
              <w:pStyle w:val="af2"/>
              <w:rPr>
                <w:sz w:val="24"/>
                <w:szCs w:val="24"/>
              </w:rPr>
            </w:pPr>
            <w:r w:rsidRPr="00F95963">
              <w:rPr>
                <w:sz w:val="24"/>
                <w:szCs w:val="24"/>
              </w:rPr>
              <w:t>40 000,0</w:t>
            </w:r>
          </w:p>
        </w:tc>
        <w:tc>
          <w:tcPr>
            <w:tcW w:w="1588" w:type="dxa"/>
            <w:tcBorders>
              <w:top w:val="nil"/>
              <w:left w:val="single" w:sz="4" w:space="0" w:color="auto"/>
              <w:bottom w:val="single" w:sz="4" w:space="0" w:color="auto"/>
              <w:right w:val="single" w:sz="4" w:space="0" w:color="auto"/>
            </w:tcBorders>
            <w:shd w:val="clear" w:color="auto" w:fill="auto"/>
          </w:tcPr>
          <w:p w:rsidR="00F95963" w:rsidRPr="00F95963" w:rsidRDefault="00F95963" w:rsidP="00F95963">
            <w:pPr>
              <w:pStyle w:val="af2"/>
              <w:rPr>
                <w:sz w:val="24"/>
                <w:szCs w:val="24"/>
              </w:rPr>
            </w:pPr>
          </w:p>
          <w:p w:rsidR="00F95963" w:rsidRPr="00F95963" w:rsidRDefault="00F95963" w:rsidP="00F95963">
            <w:pPr>
              <w:pStyle w:val="af2"/>
              <w:rPr>
                <w:sz w:val="24"/>
                <w:szCs w:val="24"/>
              </w:rPr>
            </w:pPr>
            <w:r w:rsidRPr="00F95963">
              <w:rPr>
                <w:sz w:val="24"/>
                <w:szCs w:val="24"/>
              </w:rPr>
              <w:t>0,0</w:t>
            </w:r>
          </w:p>
        </w:tc>
        <w:tc>
          <w:tcPr>
            <w:tcW w:w="1559"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p>
          <w:p w:rsidR="00F95963" w:rsidRPr="00F95963" w:rsidRDefault="00F95963" w:rsidP="00F95963">
            <w:pPr>
              <w:pStyle w:val="af2"/>
              <w:rPr>
                <w:sz w:val="24"/>
                <w:szCs w:val="24"/>
              </w:rPr>
            </w:pPr>
            <w:r w:rsidRPr="00F95963">
              <w:rPr>
                <w:sz w:val="24"/>
                <w:szCs w:val="24"/>
              </w:rPr>
              <w:t>40 000,0</w:t>
            </w:r>
          </w:p>
        </w:tc>
        <w:tc>
          <w:tcPr>
            <w:tcW w:w="1418"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p>
          <w:p w:rsidR="00F95963" w:rsidRPr="00F95963" w:rsidRDefault="00F95963" w:rsidP="00F95963">
            <w:pPr>
              <w:pStyle w:val="af2"/>
              <w:rPr>
                <w:sz w:val="24"/>
                <w:szCs w:val="24"/>
              </w:rPr>
            </w:pPr>
            <w:r w:rsidRPr="00F95963">
              <w:rPr>
                <w:sz w:val="24"/>
                <w:szCs w:val="24"/>
              </w:rPr>
              <w:t>0,0</w:t>
            </w:r>
          </w:p>
        </w:tc>
        <w:tc>
          <w:tcPr>
            <w:tcW w:w="1559"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p>
          <w:p w:rsidR="00F95963" w:rsidRPr="00F95963" w:rsidRDefault="00F95963" w:rsidP="00F95963">
            <w:pPr>
              <w:pStyle w:val="af2"/>
              <w:rPr>
                <w:sz w:val="24"/>
                <w:szCs w:val="24"/>
              </w:rPr>
            </w:pPr>
            <w:r w:rsidRPr="00F95963">
              <w:rPr>
                <w:sz w:val="24"/>
                <w:szCs w:val="24"/>
              </w:rPr>
              <w:t>0,0</w:t>
            </w:r>
          </w:p>
        </w:tc>
        <w:tc>
          <w:tcPr>
            <w:tcW w:w="1701"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p>
          <w:p w:rsidR="00F95963" w:rsidRPr="00F95963" w:rsidRDefault="00F95963" w:rsidP="00F95963">
            <w:pPr>
              <w:pStyle w:val="af2"/>
              <w:rPr>
                <w:sz w:val="24"/>
                <w:szCs w:val="24"/>
              </w:rPr>
            </w:pPr>
            <w:r w:rsidRPr="00F95963">
              <w:rPr>
                <w:sz w:val="24"/>
                <w:szCs w:val="24"/>
              </w:rPr>
              <w:t>-40 000,0</w:t>
            </w:r>
          </w:p>
        </w:tc>
      </w:tr>
      <w:tr w:rsidR="00F95963" w:rsidRPr="00275181" w:rsidTr="00F95963">
        <w:trPr>
          <w:trHeight w:val="330"/>
        </w:trPr>
        <w:tc>
          <w:tcPr>
            <w:tcW w:w="2014" w:type="dxa"/>
            <w:tcBorders>
              <w:top w:val="nil"/>
              <w:left w:val="single" w:sz="4" w:space="0" w:color="auto"/>
              <w:bottom w:val="single" w:sz="4" w:space="0" w:color="auto"/>
              <w:right w:val="single" w:sz="4" w:space="0" w:color="auto"/>
            </w:tcBorders>
            <w:shd w:val="clear" w:color="auto" w:fill="auto"/>
            <w:vAlign w:val="center"/>
          </w:tcPr>
          <w:p w:rsidR="00F95963" w:rsidRPr="00F95963" w:rsidRDefault="00F95963" w:rsidP="00F95963">
            <w:pPr>
              <w:pStyle w:val="af2"/>
              <w:rPr>
                <w:sz w:val="24"/>
                <w:szCs w:val="24"/>
              </w:rPr>
            </w:pPr>
          </w:p>
        </w:tc>
        <w:tc>
          <w:tcPr>
            <w:tcW w:w="1417"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p>
        </w:tc>
        <w:tc>
          <w:tcPr>
            <w:tcW w:w="1389" w:type="dxa"/>
            <w:tcBorders>
              <w:top w:val="single" w:sz="4" w:space="0" w:color="auto"/>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p>
        </w:tc>
        <w:tc>
          <w:tcPr>
            <w:tcW w:w="1588" w:type="dxa"/>
            <w:tcBorders>
              <w:top w:val="nil"/>
              <w:left w:val="single" w:sz="4" w:space="0" w:color="auto"/>
              <w:bottom w:val="single" w:sz="4" w:space="0" w:color="auto"/>
              <w:right w:val="single" w:sz="4" w:space="0" w:color="auto"/>
            </w:tcBorders>
            <w:shd w:val="clear" w:color="auto" w:fill="auto"/>
          </w:tcPr>
          <w:p w:rsidR="00F95963" w:rsidRPr="00F95963" w:rsidRDefault="00F95963" w:rsidP="00F95963">
            <w:pPr>
              <w:pStyle w:val="af2"/>
              <w:rPr>
                <w:sz w:val="24"/>
                <w:szCs w:val="24"/>
              </w:rPr>
            </w:pPr>
          </w:p>
        </w:tc>
        <w:tc>
          <w:tcPr>
            <w:tcW w:w="1559"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p>
        </w:tc>
        <w:tc>
          <w:tcPr>
            <w:tcW w:w="1418"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p>
        </w:tc>
        <w:tc>
          <w:tcPr>
            <w:tcW w:w="1559"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p>
        </w:tc>
        <w:tc>
          <w:tcPr>
            <w:tcW w:w="1701" w:type="dxa"/>
            <w:tcBorders>
              <w:top w:val="nil"/>
              <w:left w:val="nil"/>
              <w:bottom w:val="single" w:sz="4" w:space="0" w:color="auto"/>
              <w:right w:val="single" w:sz="4" w:space="0" w:color="auto"/>
            </w:tcBorders>
            <w:shd w:val="clear" w:color="auto" w:fill="auto"/>
          </w:tcPr>
          <w:p w:rsidR="00F95963" w:rsidRPr="00F95963" w:rsidRDefault="00F95963" w:rsidP="00F95963">
            <w:pPr>
              <w:pStyle w:val="af2"/>
              <w:rPr>
                <w:sz w:val="24"/>
                <w:szCs w:val="24"/>
              </w:rPr>
            </w:pPr>
          </w:p>
        </w:tc>
      </w:tr>
      <w:tr w:rsidR="00F95963" w:rsidRPr="00275181" w:rsidTr="00F95963">
        <w:trPr>
          <w:trHeight w:val="390"/>
        </w:trPr>
        <w:tc>
          <w:tcPr>
            <w:tcW w:w="2014" w:type="dxa"/>
            <w:tcBorders>
              <w:top w:val="nil"/>
              <w:left w:val="single" w:sz="4" w:space="0" w:color="auto"/>
              <w:bottom w:val="single" w:sz="4" w:space="0" w:color="auto"/>
              <w:right w:val="single" w:sz="4" w:space="0" w:color="auto"/>
            </w:tcBorders>
            <w:shd w:val="clear" w:color="auto" w:fill="auto"/>
            <w:vAlign w:val="center"/>
          </w:tcPr>
          <w:p w:rsidR="00F95963" w:rsidRPr="00BF7F87" w:rsidRDefault="00F95963" w:rsidP="00F95963">
            <w:pPr>
              <w:pStyle w:val="af2"/>
              <w:rPr>
                <w:sz w:val="24"/>
                <w:szCs w:val="24"/>
              </w:rPr>
            </w:pPr>
          </w:p>
        </w:tc>
        <w:tc>
          <w:tcPr>
            <w:tcW w:w="1417" w:type="dxa"/>
            <w:tcBorders>
              <w:top w:val="nil"/>
              <w:left w:val="nil"/>
              <w:bottom w:val="single" w:sz="4" w:space="0" w:color="auto"/>
              <w:right w:val="single" w:sz="4" w:space="0" w:color="auto"/>
            </w:tcBorders>
          </w:tcPr>
          <w:p w:rsidR="00F95963" w:rsidRPr="00BF7F87" w:rsidRDefault="00F95963" w:rsidP="00F95963">
            <w:pPr>
              <w:pStyle w:val="af2"/>
              <w:rPr>
                <w:sz w:val="24"/>
                <w:szCs w:val="24"/>
              </w:rPr>
            </w:pPr>
          </w:p>
        </w:tc>
        <w:tc>
          <w:tcPr>
            <w:tcW w:w="1389" w:type="dxa"/>
            <w:tcBorders>
              <w:top w:val="single" w:sz="4" w:space="0" w:color="auto"/>
              <w:left w:val="nil"/>
              <w:bottom w:val="single" w:sz="4" w:space="0" w:color="auto"/>
              <w:right w:val="single" w:sz="4" w:space="0" w:color="auto"/>
            </w:tcBorders>
          </w:tcPr>
          <w:p w:rsidR="00F95963" w:rsidRPr="00BF7F87" w:rsidRDefault="00F95963" w:rsidP="00F95963">
            <w:pPr>
              <w:pStyle w:val="af2"/>
              <w:rPr>
                <w:sz w:val="24"/>
                <w:szCs w:val="24"/>
              </w:rPr>
            </w:pPr>
          </w:p>
        </w:tc>
        <w:tc>
          <w:tcPr>
            <w:tcW w:w="1588" w:type="dxa"/>
            <w:tcBorders>
              <w:top w:val="nil"/>
              <w:left w:val="single" w:sz="4" w:space="0" w:color="auto"/>
              <w:bottom w:val="single" w:sz="4" w:space="0" w:color="auto"/>
              <w:right w:val="single" w:sz="4" w:space="0" w:color="auto"/>
            </w:tcBorders>
          </w:tcPr>
          <w:p w:rsidR="00F95963" w:rsidRPr="00BF7F87" w:rsidRDefault="00F95963" w:rsidP="00F95963">
            <w:pPr>
              <w:pStyle w:val="af2"/>
              <w:rPr>
                <w:sz w:val="24"/>
                <w:szCs w:val="24"/>
              </w:rPr>
            </w:pPr>
          </w:p>
        </w:tc>
        <w:tc>
          <w:tcPr>
            <w:tcW w:w="1559" w:type="dxa"/>
            <w:tcBorders>
              <w:top w:val="nil"/>
              <w:left w:val="nil"/>
              <w:bottom w:val="single" w:sz="4" w:space="0" w:color="auto"/>
              <w:right w:val="single" w:sz="4" w:space="0" w:color="auto"/>
            </w:tcBorders>
          </w:tcPr>
          <w:p w:rsidR="00F95963" w:rsidRPr="00BF7F87" w:rsidRDefault="00F95963" w:rsidP="00F95963">
            <w:pPr>
              <w:pStyle w:val="af2"/>
              <w:rPr>
                <w:sz w:val="24"/>
                <w:szCs w:val="24"/>
              </w:rPr>
            </w:pPr>
          </w:p>
        </w:tc>
        <w:tc>
          <w:tcPr>
            <w:tcW w:w="1418" w:type="dxa"/>
            <w:tcBorders>
              <w:top w:val="nil"/>
              <w:left w:val="nil"/>
              <w:bottom w:val="single" w:sz="4" w:space="0" w:color="auto"/>
              <w:right w:val="single" w:sz="4" w:space="0" w:color="auto"/>
            </w:tcBorders>
          </w:tcPr>
          <w:p w:rsidR="00F95963" w:rsidRPr="00BF7F87" w:rsidRDefault="00F95963" w:rsidP="00F95963">
            <w:pPr>
              <w:pStyle w:val="af2"/>
              <w:rPr>
                <w:sz w:val="24"/>
                <w:szCs w:val="24"/>
              </w:rPr>
            </w:pPr>
          </w:p>
        </w:tc>
        <w:tc>
          <w:tcPr>
            <w:tcW w:w="1559" w:type="dxa"/>
            <w:tcBorders>
              <w:top w:val="nil"/>
              <w:left w:val="nil"/>
              <w:bottom w:val="single" w:sz="4" w:space="0" w:color="auto"/>
              <w:right w:val="single" w:sz="4" w:space="0" w:color="auto"/>
            </w:tcBorders>
          </w:tcPr>
          <w:p w:rsidR="00F95963" w:rsidRPr="00BF7F87" w:rsidRDefault="00F95963" w:rsidP="00F95963">
            <w:pPr>
              <w:pStyle w:val="af2"/>
              <w:rPr>
                <w:sz w:val="24"/>
                <w:szCs w:val="24"/>
              </w:rPr>
            </w:pPr>
          </w:p>
        </w:tc>
        <w:tc>
          <w:tcPr>
            <w:tcW w:w="1701" w:type="dxa"/>
            <w:tcBorders>
              <w:top w:val="nil"/>
              <w:left w:val="nil"/>
              <w:bottom w:val="single" w:sz="4" w:space="0" w:color="auto"/>
              <w:right w:val="single" w:sz="4" w:space="0" w:color="auto"/>
            </w:tcBorders>
          </w:tcPr>
          <w:p w:rsidR="00F95963" w:rsidRPr="00BF7F87" w:rsidRDefault="00F95963" w:rsidP="00F95963">
            <w:pPr>
              <w:pStyle w:val="af2"/>
              <w:rPr>
                <w:sz w:val="24"/>
                <w:szCs w:val="24"/>
              </w:rPr>
            </w:pPr>
          </w:p>
        </w:tc>
      </w:tr>
      <w:tr w:rsidR="00F95963" w:rsidRPr="00275181" w:rsidTr="00F95963">
        <w:trPr>
          <w:trHeight w:val="255"/>
        </w:trPr>
        <w:tc>
          <w:tcPr>
            <w:tcW w:w="2014" w:type="dxa"/>
            <w:tcBorders>
              <w:top w:val="nil"/>
              <w:left w:val="single" w:sz="4" w:space="0" w:color="auto"/>
              <w:bottom w:val="single" w:sz="4" w:space="0" w:color="auto"/>
              <w:right w:val="single" w:sz="4" w:space="0" w:color="auto"/>
            </w:tcBorders>
            <w:shd w:val="clear" w:color="auto" w:fill="auto"/>
            <w:vAlign w:val="center"/>
            <w:hideMark/>
          </w:tcPr>
          <w:p w:rsidR="00F95963" w:rsidRPr="00BF7F87" w:rsidRDefault="00F95963" w:rsidP="00F95963">
            <w:pPr>
              <w:pStyle w:val="af2"/>
              <w:rPr>
                <w:sz w:val="24"/>
                <w:szCs w:val="24"/>
              </w:rPr>
            </w:pPr>
            <w:r w:rsidRPr="00BF7F87">
              <w:rPr>
                <w:sz w:val="24"/>
                <w:szCs w:val="24"/>
              </w:rPr>
              <w:t>из них:</w:t>
            </w:r>
          </w:p>
        </w:tc>
        <w:tc>
          <w:tcPr>
            <w:tcW w:w="1417"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p>
        </w:tc>
        <w:tc>
          <w:tcPr>
            <w:tcW w:w="1389" w:type="dxa"/>
            <w:tcBorders>
              <w:top w:val="single" w:sz="4" w:space="0" w:color="auto"/>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p>
        </w:tc>
        <w:tc>
          <w:tcPr>
            <w:tcW w:w="1588" w:type="dxa"/>
            <w:tcBorders>
              <w:top w:val="nil"/>
              <w:left w:val="single" w:sz="4" w:space="0" w:color="auto"/>
              <w:bottom w:val="single" w:sz="4" w:space="0" w:color="auto"/>
              <w:right w:val="single" w:sz="4" w:space="0" w:color="auto"/>
            </w:tcBorders>
            <w:shd w:val="clear" w:color="auto" w:fill="auto"/>
          </w:tcPr>
          <w:p w:rsidR="00F95963" w:rsidRPr="00BF7F87" w:rsidRDefault="00F95963" w:rsidP="00F95963">
            <w:pPr>
              <w:pStyle w:val="af2"/>
              <w:rPr>
                <w:sz w:val="24"/>
                <w:szCs w:val="24"/>
              </w:rPr>
            </w:pPr>
          </w:p>
        </w:tc>
        <w:tc>
          <w:tcPr>
            <w:tcW w:w="1559"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p>
        </w:tc>
        <w:tc>
          <w:tcPr>
            <w:tcW w:w="1418"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p>
        </w:tc>
        <w:tc>
          <w:tcPr>
            <w:tcW w:w="1559"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p>
        </w:tc>
        <w:tc>
          <w:tcPr>
            <w:tcW w:w="1701"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p>
        </w:tc>
      </w:tr>
      <w:tr w:rsidR="00F95963" w:rsidRPr="00275181" w:rsidTr="00F95963">
        <w:trPr>
          <w:trHeight w:val="330"/>
        </w:trPr>
        <w:tc>
          <w:tcPr>
            <w:tcW w:w="2014" w:type="dxa"/>
            <w:tcBorders>
              <w:top w:val="nil"/>
              <w:left w:val="single" w:sz="4" w:space="0" w:color="auto"/>
              <w:bottom w:val="single" w:sz="4" w:space="0" w:color="auto"/>
              <w:right w:val="single" w:sz="4" w:space="0" w:color="auto"/>
            </w:tcBorders>
            <w:shd w:val="clear" w:color="auto" w:fill="auto"/>
            <w:vAlign w:val="center"/>
            <w:hideMark/>
          </w:tcPr>
          <w:p w:rsidR="00F95963" w:rsidRPr="00BF7F87" w:rsidRDefault="00F95963" w:rsidP="00F95963">
            <w:pPr>
              <w:pStyle w:val="af2"/>
              <w:rPr>
                <w:sz w:val="24"/>
                <w:szCs w:val="24"/>
              </w:rPr>
            </w:pPr>
            <w:r w:rsidRPr="00BF7F87">
              <w:rPr>
                <w:sz w:val="24"/>
                <w:szCs w:val="24"/>
              </w:rPr>
              <w:t>за счет целевых средств</w:t>
            </w:r>
          </w:p>
        </w:tc>
        <w:tc>
          <w:tcPr>
            <w:tcW w:w="1417"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c>
          <w:tcPr>
            <w:tcW w:w="1389" w:type="dxa"/>
            <w:tcBorders>
              <w:top w:val="single" w:sz="4" w:space="0" w:color="auto"/>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c>
          <w:tcPr>
            <w:tcW w:w="1588" w:type="dxa"/>
            <w:tcBorders>
              <w:top w:val="nil"/>
              <w:left w:val="single" w:sz="4" w:space="0" w:color="auto"/>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c>
          <w:tcPr>
            <w:tcW w:w="1559"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c>
          <w:tcPr>
            <w:tcW w:w="1418"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c>
          <w:tcPr>
            <w:tcW w:w="1559"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c>
          <w:tcPr>
            <w:tcW w:w="1701"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r>
      <w:tr w:rsidR="00F95963" w:rsidRPr="00275181" w:rsidTr="00F95963">
        <w:trPr>
          <w:trHeight w:val="330"/>
        </w:trPr>
        <w:tc>
          <w:tcPr>
            <w:tcW w:w="2014" w:type="dxa"/>
            <w:tcBorders>
              <w:top w:val="nil"/>
              <w:left w:val="single" w:sz="4" w:space="0" w:color="auto"/>
              <w:bottom w:val="single" w:sz="4" w:space="0" w:color="auto"/>
              <w:right w:val="single" w:sz="4" w:space="0" w:color="auto"/>
            </w:tcBorders>
            <w:shd w:val="clear" w:color="auto" w:fill="auto"/>
            <w:vAlign w:val="center"/>
            <w:hideMark/>
          </w:tcPr>
          <w:p w:rsidR="00F95963" w:rsidRPr="00BF7F87" w:rsidRDefault="00F95963" w:rsidP="00F95963">
            <w:pPr>
              <w:pStyle w:val="af2"/>
              <w:rPr>
                <w:sz w:val="24"/>
                <w:szCs w:val="24"/>
              </w:rPr>
            </w:pPr>
            <w:r w:rsidRPr="00BF7F87">
              <w:rPr>
                <w:sz w:val="24"/>
                <w:szCs w:val="24"/>
              </w:rPr>
              <w:t xml:space="preserve">за счет собственных средств </w:t>
            </w:r>
          </w:p>
        </w:tc>
        <w:tc>
          <w:tcPr>
            <w:tcW w:w="1417"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40 000,0</w:t>
            </w:r>
          </w:p>
        </w:tc>
        <w:tc>
          <w:tcPr>
            <w:tcW w:w="1389" w:type="dxa"/>
            <w:tcBorders>
              <w:top w:val="single" w:sz="4" w:space="0" w:color="auto"/>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40 000,0</w:t>
            </w:r>
          </w:p>
        </w:tc>
        <w:tc>
          <w:tcPr>
            <w:tcW w:w="1588" w:type="dxa"/>
            <w:tcBorders>
              <w:top w:val="nil"/>
              <w:left w:val="single" w:sz="4" w:space="0" w:color="auto"/>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c>
          <w:tcPr>
            <w:tcW w:w="1559"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40 000,0</w:t>
            </w:r>
          </w:p>
        </w:tc>
        <w:tc>
          <w:tcPr>
            <w:tcW w:w="1418"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c>
          <w:tcPr>
            <w:tcW w:w="1559"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c>
          <w:tcPr>
            <w:tcW w:w="1701"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r>
      <w:tr w:rsidR="00F95963" w:rsidRPr="00275181" w:rsidTr="00F95963">
        <w:trPr>
          <w:trHeight w:val="255"/>
        </w:trPr>
        <w:tc>
          <w:tcPr>
            <w:tcW w:w="2014" w:type="dxa"/>
            <w:tcBorders>
              <w:top w:val="nil"/>
              <w:left w:val="single" w:sz="4" w:space="0" w:color="auto"/>
              <w:bottom w:val="single" w:sz="4" w:space="0" w:color="auto"/>
              <w:right w:val="single" w:sz="4" w:space="0" w:color="auto"/>
            </w:tcBorders>
            <w:shd w:val="clear" w:color="auto" w:fill="auto"/>
            <w:vAlign w:val="center"/>
            <w:hideMark/>
          </w:tcPr>
          <w:p w:rsidR="00F95963" w:rsidRPr="00BF7F87" w:rsidRDefault="00F95963" w:rsidP="00F95963">
            <w:pPr>
              <w:pStyle w:val="af2"/>
              <w:rPr>
                <w:sz w:val="24"/>
                <w:szCs w:val="24"/>
              </w:rPr>
            </w:pPr>
            <w:r w:rsidRPr="00BF7F87">
              <w:rPr>
                <w:sz w:val="24"/>
                <w:szCs w:val="24"/>
              </w:rPr>
              <w:t>Жилищно-коммунальное хозяйство</w:t>
            </w:r>
          </w:p>
        </w:tc>
        <w:tc>
          <w:tcPr>
            <w:tcW w:w="1417"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795 900,0</w:t>
            </w:r>
          </w:p>
        </w:tc>
        <w:tc>
          <w:tcPr>
            <w:tcW w:w="1389" w:type="dxa"/>
            <w:tcBorders>
              <w:top w:val="single" w:sz="4" w:space="0" w:color="auto"/>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653 900,0</w:t>
            </w:r>
          </w:p>
        </w:tc>
        <w:tc>
          <w:tcPr>
            <w:tcW w:w="1588" w:type="dxa"/>
            <w:tcBorders>
              <w:top w:val="nil"/>
              <w:left w:val="single" w:sz="4" w:space="0" w:color="auto"/>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-142 000,0</w:t>
            </w:r>
          </w:p>
        </w:tc>
        <w:tc>
          <w:tcPr>
            <w:tcW w:w="1559"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567 699,69</w:t>
            </w:r>
          </w:p>
        </w:tc>
        <w:tc>
          <w:tcPr>
            <w:tcW w:w="1418"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-86 200,31</w:t>
            </w:r>
          </w:p>
        </w:tc>
        <w:tc>
          <w:tcPr>
            <w:tcW w:w="1559"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651 490,55</w:t>
            </w:r>
          </w:p>
        </w:tc>
        <w:tc>
          <w:tcPr>
            <w:tcW w:w="1701"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+83 790,86</w:t>
            </w:r>
          </w:p>
        </w:tc>
      </w:tr>
      <w:tr w:rsidR="00F95963" w:rsidRPr="00275181" w:rsidTr="00F95963">
        <w:trPr>
          <w:trHeight w:val="255"/>
        </w:trPr>
        <w:tc>
          <w:tcPr>
            <w:tcW w:w="2014" w:type="dxa"/>
            <w:tcBorders>
              <w:top w:val="nil"/>
              <w:left w:val="single" w:sz="4" w:space="0" w:color="auto"/>
              <w:bottom w:val="single" w:sz="4" w:space="0" w:color="auto"/>
              <w:right w:val="single" w:sz="4" w:space="0" w:color="auto"/>
            </w:tcBorders>
            <w:shd w:val="clear" w:color="auto" w:fill="auto"/>
            <w:vAlign w:val="center"/>
            <w:hideMark/>
          </w:tcPr>
          <w:p w:rsidR="00F95963" w:rsidRPr="00BF7F87" w:rsidRDefault="00F95963" w:rsidP="00F95963">
            <w:pPr>
              <w:pStyle w:val="af2"/>
              <w:rPr>
                <w:sz w:val="24"/>
                <w:szCs w:val="24"/>
              </w:rPr>
            </w:pPr>
            <w:r w:rsidRPr="00BF7F87">
              <w:rPr>
                <w:sz w:val="24"/>
                <w:szCs w:val="24"/>
              </w:rPr>
              <w:t>из них:</w:t>
            </w:r>
          </w:p>
        </w:tc>
        <w:tc>
          <w:tcPr>
            <w:tcW w:w="1417"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p>
        </w:tc>
        <w:tc>
          <w:tcPr>
            <w:tcW w:w="1389" w:type="dxa"/>
            <w:tcBorders>
              <w:top w:val="single" w:sz="4" w:space="0" w:color="auto"/>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p>
        </w:tc>
        <w:tc>
          <w:tcPr>
            <w:tcW w:w="1588" w:type="dxa"/>
            <w:tcBorders>
              <w:top w:val="nil"/>
              <w:left w:val="single" w:sz="4" w:space="0" w:color="auto"/>
              <w:bottom w:val="single" w:sz="4" w:space="0" w:color="auto"/>
              <w:right w:val="single" w:sz="4" w:space="0" w:color="auto"/>
            </w:tcBorders>
            <w:shd w:val="clear" w:color="auto" w:fill="auto"/>
          </w:tcPr>
          <w:p w:rsidR="00F95963" w:rsidRPr="00BF7F87" w:rsidRDefault="00F95963" w:rsidP="00F95963">
            <w:pPr>
              <w:pStyle w:val="af2"/>
              <w:rPr>
                <w:sz w:val="24"/>
                <w:szCs w:val="24"/>
              </w:rPr>
            </w:pPr>
          </w:p>
        </w:tc>
        <w:tc>
          <w:tcPr>
            <w:tcW w:w="1559"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p>
        </w:tc>
        <w:tc>
          <w:tcPr>
            <w:tcW w:w="1418"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p>
        </w:tc>
        <w:tc>
          <w:tcPr>
            <w:tcW w:w="1559"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p>
        </w:tc>
        <w:tc>
          <w:tcPr>
            <w:tcW w:w="1701"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p>
        </w:tc>
      </w:tr>
      <w:tr w:rsidR="00F95963" w:rsidRPr="00275181" w:rsidTr="00F95963">
        <w:trPr>
          <w:trHeight w:val="330"/>
        </w:trPr>
        <w:tc>
          <w:tcPr>
            <w:tcW w:w="2014" w:type="dxa"/>
            <w:tcBorders>
              <w:top w:val="nil"/>
              <w:left w:val="single" w:sz="4" w:space="0" w:color="auto"/>
              <w:bottom w:val="single" w:sz="4" w:space="0" w:color="auto"/>
              <w:right w:val="single" w:sz="4" w:space="0" w:color="auto"/>
            </w:tcBorders>
            <w:shd w:val="clear" w:color="auto" w:fill="auto"/>
            <w:vAlign w:val="center"/>
            <w:hideMark/>
          </w:tcPr>
          <w:p w:rsidR="00F95963" w:rsidRPr="00BF7F87" w:rsidRDefault="00F95963" w:rsidP="00F95963">
            <w:pPr>
              <w:pStyle w:val="af2"/>
              <w:rPr>
                <w:sz w:val="24"/>
                <w:szCs w:val="24"/>
              </w:rPr>
            </w:pPr>
            <w:r w:rsidRPr="00BF7F87">
              <w:rPr>
                <w:sz w:val="24"/>
                <w:szCs w:val="24"/>
              </w:rPr>
              <w:t>за счет целевых средств</w:t>
            </w:r>
          </w:p>
        </w:tc>
        <w:tc>
          <w:tcPr>
            <w:tcW w:w="1417"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c>
          <w:tcPr>
            <w:tcW w:w="1389" w:type="dxa"/>
            <w:tcBorders>
              <w:top w:val="single" w:sz="4" w:space="0" w:color="auto"/>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c>
          <w:tcPr>
            <w:tcW w:w="1588" w:type="dxa"/>
            <w:tcBorders>
              <w:top w:val="nil"/>
              <w:left w:val="single" w:sz="4" w:space="0" w:color="auto"/>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c>
          <w:tcPr>
            <w:tcW w:w="1559"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c>
          <w:tcPr>
            <w:tcW w:w="1418"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c>
          <w:tcPr>
            <w:tcW w:w="1559"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c>
          <w:tcPr>
            <w:tcW w:w="1701"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r>
      <w:tr w:rsidR="00F95963" w:rsidRPr="00275181" w:rsidTr="00F95963">
        <w:trPr>
          <w:trHeight w:val="330"/>
        </w:trPr>
        <w:tc>
          <w:tcPr>
            <w:tcW w:w="2014" w:type="dxa"/>
            <w:tcBorders>
              <w:top w:val="nil"/>
              <w:left w:val="single" w:sz="4" w:space="0" w:color="auto"/>
              <w:bottom w:val="single" w:sz="4" w:space="0" w:color="auto"/>
              <w:right w:val="single" w:sz="4" w:space="0" w:color="auto"/>
            </w:tcBorders>
            <w:shd w:val="clear" w:color="auto" w:fill="auto"/>
            <w:vAlign w:val="center"/>
            <w:hideMark/>
          </w:tcPr>
          <w:p w:rsidR="00F95963" w:rsidRPr="00BF7F87" w:rsidRDefault="00F95963" w:rsidP="00F95963">
            <w:pPr>
              <w:pStyle w:val="af2"/>
              <w:rPr>
                <w:sz w:val="24"/>
                <w:szCs w:val="24"/>
              </w:rPr>
            </w:pPr>
            <w:r w:rsidRPr="00BF7F87">
              <w:rPr>
                <w:sz w:val="24"/>
                <w:szCs w:val="24"/>
              </w:rPr>
              <w:t xml:space="preserve">за счет собственных средств  </w:t>
            </w:r>
          </w:p>
        </w:tc>
        <w:tc>
          <w:tcPr>
            <w:tcW w:w="1417"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795 900,0</w:t>
            </w:r>
          </w:p>
        </w:tc>
        <w:tc>
          <w:tcPr>
            <w:tcW w:w="1389" w:type="dxa"/>
            <w:tcBorders>
              <w:top w:val="single" w:sz="4" w:space="0" w:color="auto"/>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 xml:space="preserve"> 653 900,0</w:t>
            </w:r>
          </w:p>
        </w:tc>
        <w:tc>
          <w:tcPr>
            <w:tcW w:w="1588" w:type="dxa"/>
            <w:tcBorders>
              <w:top w:val="nil"/>
              <w:left w:val="single" w:sz="4" w:space="0" w:color="auto"/>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-142 000,0</w:t>
            </w:r>
          </w:p>
        </w:tc>
        <w:tc>
          <w:tcPr>
            <w:tcW w:w="1559"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567 699,69</w:t>
            </w:r>
          </w:p>
        </w:tc>
        <w:tc>
          <w:tcPr>
            <w:tcW w:w="1418"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-86 200,31</w:t>
            </w:r>
          </w:p>
        </w:tc>
        <w:tc>
          <w:tcPr>
            <w:tcW w:w="1559"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651 490,55</w:t>
            </w:r>
          </w:p>
        </w:tc>
        <w:tc>
          <w:tcPr>
            <w:tcW w:w="1701"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+83 790,86</w:t>
            </w:r>
          </w:p>
        </w:tc>
      </w:tr>
      <w:tr w:rsidR="00F95963" w:rsidRPr="00275181" w:rsidTr="00F95963">
        <w:trPr>
          <w:trHeight w:val="255"/>
        </w:trPr>
        <w:tc>
          <w:tcPr>
            <w:tcW w:w="2014" w:type="dxa"/>
            <w:tcBorders>
              <w:top w:val="nil"/>
              <w:left w:val="single" w:sz="4" w:space="0" w:color="auto"/>
              <w:bottom w:val="single" w:sz="4" w:space="0" w:color="auto"/>
              <w:right w:val="single" w:sz="4" w:space="0" w:color="auto"/>
            </w:tcBorders>
            <w:shd w:val="clear" w:color="auto" w:fill="auto"/>
            <w:vAlign w:val="center"/>
            <w:hideMark/>
          </w:tcPr>
          <w:p w:rsidR="00F95963" w:rsidRPr="00BF7F87" w:rsidRDefault="00F95963" w:rsidP="00F95963">
            <w:pPr>
              <w:pStyle w:val="af2"/>
              <w:rPr>
                <w:sz w:val="24"/>
                <w:szCs w:val="24"/>
              </w:rPr>
            </w:pPr>
            <w:r w:rsidRPr="00BF7F87">
              <w:rPr>
                <w:sz w:val="24"/>
                <w:szCs w:val="24"/>
              </w:rPr>
              <w:t>Социальная политика</w:t>
            </w:r>
          </w:p>
        </w:tc>
        <w:tc>
          <w:tcPr>
            <w:tcW w:w="1417"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4 000,0</w:t>
            </w:r>
          </w:p>
        </w:tc>
        <w:tc>
          <w:tcPr>
            <w:tcW w:w="1389" w:type="dxa"/>
            <w:tcBorders>
              <w:top w:val="single" w:sz="4" w:space="0" w:color="auto"/>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34 008,0</w:t>
            </w:r>
          </w:p>
        </w:tc>
        <w:tc>
          <w:tcPr>
            <w:tcW w:w="1588" w:type="dxa"/>
            <w:tcBorders>
              <w:top w:val="nil"/>
              <w:left w:val="single" w:sz="4" w:space="0" w:color="auto"/>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+30 008,0</w:t>
            </w:r>
          </w:p>
        </w:tc>
        <w:tc>
          <w:tcPr>
            <w:tcW w:w="1559"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34 008,0</w:t>
            </w:r>
          </w:p>
        </w:tc>
        <w:tc>
          <w:tcPr>
            <w:tcW w:w="1418"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c>
          <w:tcPr>
            <w:tcW w:w="1559"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34 008,0</w:t>
            </w:r>
          </w:p>
        </w:tc>
        <w:tc>
          <w:tcPr>
            <w:tcW w:w="1701"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r>
      <w:tr w:rsidR="00F95963" w:rsidRPr="00275181" w:rsidTr="00F95963">
        <w:trPr>
          <w:trHeight w:val="255"/>
        </w:trPr>
        <w:tc>
          <w:tcPr>
            <w:tcW w:w="2014" w:type="dxa"/>
            <w:tcBorders>
              <w:top w:val="nil"/>
              <w:left w:val="single" w:sz="4" w:space="0" w:color="auto"/>
              <w:bottom w:val="single" w:sz="4" w:space="0" w:color="auto"/>
              <w:right w:val="single" w:sz="4" w:space="0" w:color="auto"/>
            </w:tcBorders>
            <w:shd w:val="clear" w:color="auto" w:fill="auto"/>
            <w:vAlign w:val="center"/>
            <w:hideMark/>
          </w:tcPr>
          <w:p w:rsidR="00F95963" w:rsidRPr="00BF7F87" w:rsidRDefault="00F95963" w:rsidP="00F95963">
            <w:pPr>
              <w:pStyle w:val="af2"/>
              <w:rPr>
                <w:sz w:val="24"/>
                <w:szCs w:val="24"/>
              </w:rPr>
            </w:pPr>
            <w:r w:rsidRPr="00BF7F87">
              <w:rPr>
                <w:sz w:val="24"/>
                <w:szCs w:val="24"/>
              </w:rPr>
              <w:t>из них:</w:t>
            </w:r>
          </w:p>
        </w:tc>
        <w:tc>
          <w:tcPr>
            <w:tcW w:w="1417"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p>
        </w:tc>
        <w:tc>
          <w:tcPr>
            <w:tcW w:w="1389" w:type="dxa"/>
            <w:tcBorders>
              <w:top w:val="single" w:sz="4" w:space="0" w:color="auto"/>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p>
        </w:tc>
        <w:tc>
          <w:tcPr>
            <w:tcW w:w="1588" w:type="dxa"/>
            <w:tcBorders>
              <w:top w:val="nil"/>
              <w:left w:val="single" w:sz="4" w:space="0" w:color="auto"/>
              <w:bottom w:val="single" w:sz="4" w:space="0" w:color="auto"/>
              <w:right w:val="single" w:sz="4" w:space="0" w:color="auto"/>
            </w:tcBorders>
            <w:shd w:val="clear" w:color="auto" w:fill="auto"/>
          </w:tcPr>
          <w:p w:rsidR="00F95963" w:rsidRPr="00BF7F87" w:rsidRDefault="00F95963" w:rsidP="00F95963">
            <w:pPr>
              <w:pStyle w:val="af2"/>
              <w:rPr>
                <w:sz w:val="24"/>
                <w:szCs w:val="24"/>
              </w:rPr>
            </w:pPr>
          </w:p>
        </w:tc>
        <w:tc>
          <w:tcPr>
            <w:tcW w:w="1559"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p>
        </w:tc>
        <w:tc>
          <w:tcPr>
            <w:tcW w:w="1418"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p>
        </w:tc>
        <w:tc>
          <w:tcPr>
            <w:tcW w:w="1559"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p>
        </w:tc>
        <w:tc>
          <w:tcPr>
            <w:tcW w:w="1701"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p>
        </w:tc>
      </w:tr>
      <w:tr w:rsidR="00F95963" w:rsidRPr="00275181" w:rsidTr="00F95963">
        <w:trPr>
          <w:trHeight w:val="255"/>
        </w:trPr>
        <w:tc>
          <w:tcPr>
            <w:tcW w:w="2014" w:type="dxa"/>
            <w:tcBorders>
              <w:top w:val="nil"/>
              <w:left w:val="single" w:sz="4" w:space="0" w:color="auto"/>
              <w:bottom w:val="single" w:sz="4" w:space="0" w:color="auto"/>
              <w:right w:val="single" w:sz="4" w:space="0" w:color="auto"/>
            </w:tcBorders>
            <w:shd w:val="clear" w:color="auto" w:fill="auto"/>
            <w:vAlign w:val="center"/>
            <w:hideMark/>
          </w:tcPr>
          <w:p w:rsidR="00F95963" w:rsidRPr="00BF7F87" w:rsidRDefault="00F95963" w:rsidP="00F95963">
            <w:pPr>
              <w:pStyle w:val="af2"/>
              <w:rPr>
                <w:sz w:val="24"/>
                <w:szCs w:val="24"/>
              </w:rPr>
            </w:pPr>
            <w:r w:rsidRPr="00BF7F87">
              <w:rPr>
                <w:sz w:val="24"/>
                <w:szCs w:val="24"/>
              </w:rPr>
              <w:t>за счет целевых средств</w:t>
            </w:r>
          </w:p>
        </w:tc>
        <w:tc>
          <w:tcPr>
            <w:tcW w:w="1417"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c>
          <w:tcPr>
            <w:tcW w:w="1389" w:type="dxa"/>
            <w:tcBorders>
              <w:top w:val="single" w:sz="4" w:space="0" w:color="auto"/>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c>
          <w:tcPr>
            <w:tcW w:w="1588" w:type="dxa"/>
            <w:tcBorders>
              <w:top w:val="nil"/>
              <w:left w:val="single" w:sz="4" w:space="0" w:color="auto"/>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c>
          <w:tcPr>
            <w:tcW w:w="1559"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c>
          <w:tcPr>
            <w:tcW w:w="1418"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c>
          <w:tcPr>
            <w:tcW w:w="1559"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c>
          <w:tcPr>
            <w:tcW w:w="1701"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r>
      <w:tr w:rsidR="00F95963" w:rsidRPr="00275181" w:rsidTr="00F95963">
        <w:trPr>
          <w:trHeight w:val="330"/>
        </w:trPr>
        <w:tc>
          <w:tcPr>
            <w:tcW w:w="2014" w:type="dxa"/>
            <w:tcBorders>
              <w:top w:val="nil"/>
              <w:left w:val="single" w:sz="4" w:space="0" w:color="auto"/>
              <w:bottom w:val="single" w:sz="4" w:space="0" w:color="auto"/>
              <w:right w:val="single" w:sz="4" w:space="0" w:color="auto"/>
            </w:tcBorders>
            <w:shd w:val="clear" w:color="auto" w:fill="auto"/>
            <w:vAlign w:val="center"/>
            <w:hideMark/>
          </w:tcPr>
          <w:p w:rsidR="00F95963" w:rsidRPr="00BF7F87" w:rsidRDefault="00F95963" w:rsidP="00F95963">
            <w:pPr>
              <w:pStyle w:val="af2"/>
              <w:rPr>
                <w:sz w:val="24"/>
                <w:szCs w:val="24"/>
              </w:rPr>
            </w:pPr>
            <w:r w:rsidRPr="00BF7F87">
              <w:rPr>
                <w:sz w:val="24"/>
                <w:szCs w:val="24"/>
              </w:rPr>
              <w:t xml:space="preserve">за счет собственных средств </w:t>
            </w:r>
          </w:p>
        </w:tc>
        <w:tc>
          <w:tcPr>
            <w:tcW w:w="1417"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4 000,0</w:t>
            </w:r>
          </w:p>
        </w:tc>
        <w:tc>
          <w:tcPr>
            <w:tcW w:w="1389" w:type="dxa"/>
            <w:tcBorders>
              <w:top w:val="single" w:sz="4" w:space="0" w:color="auto"/>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34 008,0</w:t>
            </w:r>
          </w:p>
        </w:tc>
        <w:tc>
          <w:tcPr>
            <w:tcW w:w="1588" w:type="dxa"/>
            <w:tcBorders>
              <w:top w:val="nil"/>
              <w:left w:val="single" w:sz="4" w:space="0" w:color="auto"/>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+30 008,0</w:t>
            </w:r>
          </w:p>
        </w:tc>
        <w:tc>
          <w:tcPr>
            <w:tcW w:w="1559"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34 008,0</w:t>
            </w:r>
          </w:p>
        </w:tc>
        <w:tc>
          <w:tcPr>
            <w:tcW w:w="1418"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c>
          <w:tcPr>
            <w:tcW w:w="1559"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34 008,0</w:t>
            </w:r>
          </w:p>
        </w:tc>
        <w:tc>
          <w:tcPr>
            <w:tcW w:w="1701" w:type="dxa"/>
            <w:tcBorders>
              <w:top w:val="nil"/>
              <w:left w:val="nil"/>
              <w:bottom w:val="single" w:sz="4" w:space="0" w:color="auto"/>
              <w:right w:val="single" w:sz="4" w:space="0" w:color="auto"/>
            </w:tcBorders>
            <w:shd w:val="clear" w:color="auto" w:fill="auto"/>
          </w:tcPr>
          <w:p w:rsidR="00F95963" w:rsidRPr="00BF7F87" w:rsidRDefault="00F95963" w:rsidP="00F95963">
            <w:pPr>
              <w:pStyle w:val="af2"/>
              <w:rPr>
                <w:sz w:val="24"/>
                <w:szCs w:val="24"/>
              </w:rPr>
            </w:pPr>
            <w:r w:rsidRPr="00BF7F87">
              <w:rPr>
                <w:sz w:val="24"/>
                <w:szCs w:val="24"/>
              </w:rPr>
              <w:t>0,0</w:t>
            </w:r>
          </w:p>
        </w:tc>
      </w:tr>
    </w:tbl>
    <w:p w:rsidR="00BF7F87" w:rsidRDefault="00BF7F87" w:rsidP="00F33840">
      <w:pPr>
        <w:rPr>
          <w:vanish/>
        </w:rPr>
        <w:sectPr w:rsidR="00BF7F87" w:rsidSect="00BF7F87">
          <w:pgSz w:w="16840" w:h="11907" w:orient="landscape" w:code="9"/>
          <w:pgMar w:top="1701" w:right="567" w:bottom="851" w:left="1134" w:header="720" w:footer="720" w:gutter="0"/>
          <w:pgNumType w:start="1"/>
          <w:cols w:space="720"/>
          <w:titlePg/>
          <w:docGrid w:linePitch="272"/>
        </w:sectPr>
      </w:pPr>
    </w:p>
    <w:p w:rsidR="00F33840" w:rsidRPr="006D00E2" w:rsidRDefault="00F33840" w:rsidP="00F33840">
      <w:pPr>
        <w:rPr>
          <w:vanish/>
        </w:rPr>
      </w:pPr>
    </w:p>
    <w:tbl>
      <w:tblPr>
        <w:tblpPr w:leftFromText="180" w:rightFromText="180" w:vertAnchor="text" w:tblpY="63"/>
        <w:tblW w:w="5000" w:type="pct"/>
        <w:tblLook w:val="00A0" w:firstRow="1" w:lastRow="0" w:firstColumn="1" w:lastColumn="0" w:noHBand="0" w:noVBand="0"/>
      </w:tblPr>
      <w:tblGrid>
        <w:gridCol w:w="9355"/>
      </w:tblGrid>
      <w:tr w:rsidR="00F33840" w:rsidRPr="006A0EA5" w:rsidTr="00F95963">
        <w:trPr>
          <w:cantSplit/>
          <w:trHeight w:val="23"/>
        </w:trPr>
        <w:tc>
          <w:tcPr>
            <w:tcW w:w="5000" w:type="pct"/>
            <w:tcBorders>
              <w:top w:val="nil"/>
              <w:left w:val="nil"/>
              <w:bottom w:val="nil"/>
              <w:right w:val="nil"/>
            </w:tcBorders>
            <w:vAlign w:val="bottom"/>
          </w:tcPr>
          <w:p w:rsidR="00F33840" w:rsidRPr="006A0EA5" w:rsidRDefault="00F33840" w:rsidP="00F95963"/>
        </w:tc>
      </w:tr>
    </w:tbl>
    <w:p w:rsidR="00F33840" w:rsidRPr="00BF7F87" w:rsidRDefault="00F33840" w:rsidP="00BF7F87">
      <w:pPr>
        <w:jc w:val="both"/>
        <w:rPr>
          <w:sz w:val="28"/>
          <w:szCs w:val="28"/>
        </w:rPr>
      </w:pPr>
      <w:r w:rsidRPr="00BF7F87">
        <w:rPr>
          <w:sz w:val="28"/>
          <w:szCs w:val="28"/>
        </w:rPr>
        <w:t>Общий объем расходов бюджета поселения по сравнению с объемом, расходов 2022 года, увеличен в 2023 году на 783 591,35 рублей (на 22%).</w:t>
      </w:r>
    </w:p>
    <w:p w:rsidR="00F33840" w:rsidRPr="00BF7F87" w:rsidRDefault="00F33840" w:rsidP="00BF7F87">
      <w:pPr>
        <w:jc w:val="both"/>
        <w:rPr>
          <w:sz w:val="28"/>
          <w:szCs w:val="28"/>
        </w:rPr>
      </w:pPr>
    </w:p>
    <w:p w:rsidR="00F33840" w:rsidRPr="00BF7F87" w:rsidRDefault="00F33840" w:rsidP="00BF7F87">
      <w:pPr>
        <w:jc w:val="both"/>
        <w:rPr>
          <w:sz w:val="28"/>
          <w:szCs w:val="28"/>
        </w:rPr>
      </w:pPr>
      <w:r w:rsidRPr="00BF7F87">
        <w:rPr>
          <w:sz w:val="28"/>
          <w:szCs w:val="28"/>
        </w:rPr>
        <w:t xml:space="preserve">        </w:t>
      </w:r>
      <w:r w:rsidRPr="00BF7F87">
        <w:rPr>
          <w:spacing w:val="-1"/>
          <w:sz w:val="28"/>
          <w:szCs w:val="28"/>
        </w:rPr>
        <w:t>Увеличение объема расходов отмечается по разделам: общегосударственные вопросы, национальная оборона</w:t>
      </w:r>
      <w:r w:rsidRPr="00BF7F87">
        <w:rPr>
          <w:sz w:val="28"/>
          <w:szCs w:val="28"/>
        </w:rPr>
        <w:t xml:space="preserve">. Увеличение расходов вызвано ростом доходной части бюджета. </w:t>
      </w:r>
    </w:p>
    <w:p w:rsidR="00F33840" w:rsidRPr="00BF7F87" w:rsidRDefault="00F33840" w:rsidP="00BF7F87">
      <w:pPr>
        <w:jc w:val="both"/>
        <w:rPr>
          <w:sz w:val="28"/>
          <w:szCs w:val="28"/>
        </w:rPr>
      </w:pPr>
    </w:p>
    <w:p w:rsidR="00F33840" w:rsidRPr="00BF7F87" w:rsidRDefault="00F33840" w:rsidP="00BF7F87">
      <w:pPr>
        <w:jc w:val="both"/>
        <w:rPr>
          <w:sz w:val="28"/>
          <w:szCs w:val="28"/>
        </w:rPr>
      </w:pPr>
      <w:r w:rsidRPr="00BF7F87">
        <w:rPr>
          <w:sz w:val="28"/>
          <w:szCs w:val="28"/>
        </w:rPr>
        <w:t xml:space="preserve">       Увеличение расходов по разделу «Национальная оборона» на 2023-2025 годы по сравнению с утвержденными на 2022 год бюджетными ассигнованиями обусловлено увеличением объема субвенции из федерального бюджета на 2023-2025 годы.</w:t>
      </w:r>
    </w:p>
    <w:p w:rsidR="00F33840" w:rsidRPr="00BF7F87" w:rsidRDefault="00F33840" w:rsidP="00BF7F87">
      <w:pPr>
        <w:jc w:val="both"/>
        <w:rPr>
          <w:sz w:val="28"/>
          <w:szCs w:val="28"/>
        </w:rPr>
      </w:pPr>
    </w:p>
    <w:p w:rsidR="00F33840" w:rsidRPr="00BF7F87" w:rsidRDefault="00F33840" w:rsidP="00BF7F87">
      <w:pPr>
        <w:jc w:val="both"/>
        <w:rPr>
          <w:sz w:val="28"/>
          <w:szCs w:val="28"/>
        </w:rPr>
      </w:pPr>
      <w:r w:rsidRPr="00BF7F87">
        <w:rPr>
          <w:sz w:val="28"/>
          <w:szCs w:val="28"/>
        </w:rPr>
        <w:t>Не запланированы расходы по разделу «Национальная экономика». Решается вопрос о передаче полномочий из бюджета муниципального района.</w:t>
      </w:r>
    </w:p>
    <w:p w:rsidR="00F33840" w:rsidRPr="00BF7F87" w:rsidRDefault="00F33840" w:rsidP="00BF7F87">
      <w:pPr>
        <w:jc w:val="both"/>
        <w:rPr>
          <w:sz w:val="28"/>
          <w:szCs w:val="28"/>
        </w:rPr>
      </w:pPr>
    </w:p>
    <w:p w:rsidR="00F33840" w:rsidRPr="00BF7F87" w:rsidRDefault="00F33840" w:rsidP="00BF7F87">
      <w:pPr>
        <w:pStyle w:val="af2"/>
        <w:jc w:val="both"/>
        <w:rPr>
          <w:sz w:val="28"/>
          <w:szCs w:val="28"/>
        </w:rPr>
      </w:pPr>
      <w:r w:rsidRPr="00BF7F87">
        <w:rPr>
          <w:sz w:val="28"/>
          <w:szCs w:val="28"/>
        </w:rPr>
        <w:t xml:space="preserve">Особенности планирования отдельных направлений расходов на 2023-2025 годы приведены в следующем разделе. </w:t>
      </w:r>
    </w:p>
    <w:p w:rsidR="00F33840" w:rsidRPr="00BF7F87" w:rsidRDefault="00F33840" w:rsidP="00BF7F87">
      <w:pPr>
        <w:pStyle w:val="af2"/>
        <w:jc w:val="both"/>
        <w:rPr>
          <w:sz w:val="28"/>
          <w:szCs w:val="28"/>
        </w:rPr>
      </w:pPr>
      <w:r w:rsidRPr="00BF7F87">
        <w:rPr>
          <w:sz w:val="28"/>
          <w:szCs w:val="28"/>
        </w:rPr>
        <w:t>Программная структура расходов бюджета сельского поселения «Липовское»</w:t>
      </w:r>
    </w:p>
    <w:p w:rsidR="00F33840" w:rsidRPr="00BF7F87" w:rsidRDefault="00F33840" w:rsidP="00BF7F87">
      <w:pPr>
        <w:pStyle w:val="af2"/>
        <w:jc w:val="both"/>
        <w:rPr>
          <w:sz w:val="28"/>
          <w:szCs w:val="28"/>
        </w:rPr>
      </w:pPr>
      <w:r w:rsidRPr="00BF7F87">
        <w:rPr>
          <w:sz w:val="28"/>
          <w:szCs w:val="28"/>
        </w:rPr>
        <w:t xml:space="preserve">В соответствии с Бюджетным кодексом Российской Федерации, областным законом от 25 августа 2020 года № 146 «Положение о бюджетном процессе в сельском поселении «Липовское»» с 2014 года бюджет поселения формируется </w:t>
      </w:r>
      <w:r w:rsidRPr="00BF7F87">
        <w:rPr>
          <w:bCs/>
          <w:sz w:val="28"/>
          <w:szCs w:val="28"/>
        </w:rPr>
        <w:t>«в программном формате».</w:t>
      </w:r>
      <w:r w:rsidRPr="00BF7F87">
        <w:rPr>
          <w:sz w:val="28"/>
          <w:szCs w:val="28"/>
        </w:rPr>
        <w:t xml:space="preserve"> </w:t>
      </w:r>
    </w:p>
    <w:p w:rsidR="00F33840" w:rsidRPr="00BF7F87" w:rsidRDefault="00F33840" w:rsidP="00BF7F87">
      <w:pPr>
        <w:pStyle w:val="af2"/>
        <w:jc w:val="both"/>
        <w:rPr>
          <w:sz w:val="28"/>
          <w:szCs w:val="28"/>
        </w:rPr>
      </w:pPr>
      <w:r w:rsidRPr="00BF7F87">
        <w:rPr>
          <w:sz w:val="28"/>
          <w:szCs w:val="28"/>
        </w:rPr>
        <w:t xml:space="preserve">      Порядок разработки и реализации муниципальных программ </w:t>
      </w:r>
      <w:r w:rsidR="00BF7F87" w:rsidRPr="00BF7F87">
        <w:rPr>
          <w:sz w:val="28"/>
          <w:szCs w:val="28"/>
        </w:rPr>
        <w:t>установлен постановлением администрации</w:t>
      </w:r>
      <w:r w:rsidRPr="00BF7F87">
        <w:rPr>
          <w:sz w:val="28"/>
          <w:szCs w:val="28"/>
        </w:rPr>
        <w:t xml:space="preserve"> МО «Липовское» </w:t>
      </w:r>
      <w:r w:rsidR="00BF7F87" w:rsidRPr="00BF7F87">
        <w:rPr>
          <w:sz w:val="28"/>
          <w:szCs w:val="28"/>
        </w:rPr>
        <w:t>от 10</w:t>
      </w:r>
      <w:r w:rsidRPr="00BF7F87">
        <w:rPr>
          <w:sz w:val="28"/>
          <w:szCs w:val="28"/>
        </w:rPr>
        <w:t xml:space="preserve"> октября 2012 года № 71.  </w:t>
      </w:r>
    </w:p>
    <w:p w:rsidR="00F33840" w:rsidRPr="00BF7F87" w:rsidRDefault="00F33840" w:rsidP="00BF7F87">
      <w:pPr>
        <w:pStyle w:val="af2"/>
        <w:jc w:val="both"/>
        <w:rPr>
          <w:sz w:val="28"/>
          <w:szCs w:val="28"/>
        </w:rPr>
      </w:pPr>
      <w:r w:rsidRPr="00BF7F87">
        <w:rPr>
          <w:sz w:val="28"/>
          <w:szCs w:val="28"/>
        </w:rPr>
        <w:t>На 2023 год запланированы к реализации 4 муниципальных программы сельского поселения «Липовское» Вельского муниципального района Архангельской области:</w:t>
      </w:r>
    </w:p>
    <w:p w:rsidR="00F33840" w:rsidRPr="00BF7F87" w:rsidRDefault="00BF7F87" w:rsidP="00BF7F87">
      <w:pPr>
        <w:pStyle w:val="af2"/>
        <w:jc w:val="both"/>
        <w:rPr>
          <w:sz w:val="28"/>
          <w:szCs w:val="28"/>
        </w:rPr>
      </w:pPr>
      <w:r>
        <w:rPr>
          <w:sz w:val="28"/>
          <w:szCs w:val="28"/>
        </w:rPr>
        <w:t xml:space="preserve">-- </w:t>
      </w:r>
      <w:r w:rsidR="00F33840" w:rsidRPr="00BF7F87">
        <w:rPr>
          <w:sz w:val="28"/>
          <w:szCs w:val="28"/>
        </w:rPr>
        <w:t xml:space="preserve">муниципальная программа сельского поселения «Липовское» «Совершенствование муниципальной информационной системы на 2022-2024 годы; </w:t>
      </w:r>
    </w:p>
    <w:p w:rsidR="00F33840" w:rsidRPr="00BF7F87" w:rsidRDefault="00BF7F87" w:rsidP="00BF7F87">
      <w:pPr>
        <w:pStyle w:val="af2"/>
        <w:jc w:val="both"/>
        <w:rPr>
          <w:sz w:val="28"/>
          <w:szCs w:val="28"/>
        </w:rPr>
      </w:pPr>
      <w:r>
        <w:rPr>
          <w:sz w:val="28"/>
          <w:szCs w:val="28"/>
        </w:rPr>
        <w:t xml:space="preserve">-- </w:t>
      </w:r>
      <w:r w:rsidR="00F33840" w:rsidRPr="00BF7F87">
        <w:rPr>
          <w:sz w:val="28"/>
          <w:szCs w:val="28"/>
        </w:rPr>
        <w:t>муниципальная программа сельского поселения "Липовское" «Благоустройство территории Липовского сельского поселения на 2022-2024 год»;</w:t>
      </w:r>
    </w:p>
    <w:p w:rsidR="00F33840" w:rsidRPr="00BF7F87" w:rsidRDefault="00BF7F87" w:rsidP="00BF7F87">
      <w:pPr>
        <w:pStyle w:val="af2"/>
        <w:jc w:val="both"/>
        <w:rPr>
          <w:sz w:val="28"/>
          <w:szCs w:val="28"/>
        </w:rPr>
      </w:pPr>
      <w:r>
        <w:rPr>
          <w:sz w:val="28"/>
          <w:szCs w:val="28"/>
        </w:rPr>
        <w:t xml:space="preserve">-- </w:t>
      </w:r>
      <w:r w:rsidR="00F33840" w:rsidRPr="00BF7F87">
        <w:rPr>
          <w:sz w:val="28"/>
          <w:szCs w:val="28"/>
        </w:rPr>
        <w:t>муниципальная программа сельского поселения "</w:t>
      </w:r>
      <w:r w:rsidR="00F95963" w:rsidRPr="00BF7F87">
        <w:rPr>
          <w:sz w:val="28"/>
          <w:szCs w:val="28"/>
        </w:rPr>
        <w:t>Липовское ««Обеспечение</w:t>
      </w:r>
      <w:r w:rsidR="00F33840" w:rsidRPr="00BF7F87">
        <w:rPr>
          <w:sz w:val="28"/>
          <w:szCs w:val="28"/>
        </w:rPr>
        <w:t xml:space="preserve"> пожарной безопасности на территории Липовского сельского поселения на 2022-2024 год»</w:t>
      </w:r>
    </w:p>
    <w:p w:rsidR="00F33840" w:rsidRPr="00BF7F87" w:rsidRDefault="00BF7F87" w:rsidP="00BF7F87">
      <w:pPr>
        <w:pStyle w:val="af2"/>
        <w:jc w:val="both"/>
        <w:rPr>
          <w:sz w:val="28"/>
          <w:szCs w:val="28"/>
        </w:rPr>
      </w:pPr>
      <w:r>
        <w:rPr>
          <w:sz w:val="28"/>
          <w:szCs w:val="28"/>
        </w:rPr>
        <w:t xml:space="preserve">-- </w:t>
      </w:r>
      <w:r w:rsidR="00F33840" w:rsidRPr="00BF7F87">
        <w:rPr>
          <w:sz w:val="28"/>
          <w:szCs w:val="28"/>
        </w:rPr>
        <w:t>муниципальная программа сельского поселения "</w:t>
      </w:r>
      <w:r w:rsidR="00F95963" w:rsidRPr="00BF7F87">
        <w:rPr>
          <w:sz w:val="28"/>
          <w:szCs w:val="28"/>
        </w:rPr>
        <w:t>Липовское ««Борьба</w:t>
      </w:r>
      <w:r w:rsidR="00F33840" w:rsidRPr="00BF7F87">
        <w:rPr>
          <w:sz w:val="28"/>
          <w:szCs w:val="28"/>
        </w:rPr>
        <w:t xml:space="preserve"> с борщевиком Сосновского на территории Липовского сельского поселения на 2022-2024 год»</w:t>
      </w:r>
    </w:p>
    <w:p w:rsidR="00F33840" w:rsidRPr="00BF7F87" w:rsidRDefault="00F33840" w:rsidP="00BF7F87">
      <w:pPr>
        <w:pStyle w:val="af2"/>
        <w:jc w:val="both"/>
        <w:rPr>
          <w:sz w:val="28"/>
          <w:szCs w:val="28"/>
        </w:rPr>
      </w:pPr>
    </w:p>
    <w:p w:rsidR="00BF7F87" w:rsidRDefault="00BF7F87" w:rsidP="00BF7F87">
      <w:pPr>
        <w:pStyle w:val="af2"/>
        <w:jc w:val="both"/>
        <w:rPr>
          <w:sz w:val="28"/>
          <w:szCs w:val="28"/>
        </w:rPr>
      </w:pPr>
    </w:p>
    <w:p w:rsidR="00BF7F87" w:rsidRDefault="00BF7F87" w:rsidP="00BF7F87">
      <w:pPr>
        <w:pStyle w:val="af2"/>
        <w:jc w:val="both"/>
        <w:rPr>
          <w:sz w:val="28"/>
          <w:szCs w:val="28"/>
        </w:rPr>
      </w:pPr>
    </w:p>
    <w:p w:rsidR="00BF7F87" w:rsidRDefault="00BF7F87" w:rsidP="00BF7F87">
      <w:pPr>
        <w:pStyle w:val="af2"/>
        <w:jc w:val="both"/>
        <w:rPr>
          <w:sz w:val="28"/>
          <w:szCs w:val="28"/>
        </w:rPr>
      </w:pPr>
    </w:p>
    <w:p w:rsidR="00BF7F87" w:rsidRDefault="00BF7F87" w:rsidP="00BF7F87">
      <w:pPr>
        <w:pStyle w:val="af2"/>
        <w:jc w:val="both"/>
        <w:rPr>
          <w:sz w:val="28"/>
          <w:szCs w:val="28"/>
        </w:rPr>
      </w:pPr>
    </w:p>
    <w:p w:rsidR="00F33840" w:rsidRPr="00BF7F87" w:rsidRDefault="00F33840" w:rsidP="00BF7F87">
      <w:pPr>
        <w:pStyle w:val="af2"/>
        <w:jc w:val="both"/>
        <w:rPr>
          <w:sz w:val="28"/>
          <w:szCs w:val="28"/>
        </w:rPr>
      </w:pPr>
      <w:r w:rsidRPr="00BF7F87">
        <w:rPr>
          <w:sz w:val="28"/>
          <w:szCs w:val="28"/>
        </w:rPr>
        <w:lastRenderedPageBreak/>
        <w:t>Общий объем расходов на реализацию муниципальных программ представлен в таблице.</w:t>
      </w:r>
    </w:p>
    <w:p w:rsidR="00F33840" w:rsidRPr="00597375" w:rsidRDefault="00F33840" w:rsidP="00F33840">
      <w:pPr>
        <w:rPr>
          <w:sz w:val="24"/>
          <w:szCs w:val="24"/>
        </w:rPr>
      </w:pPr>
      <w:r>
        <w:rPr>
          <w:sz w:val="24"/>
          <w:szCs w:val="24"/>
        </w:rPr>
        <w:t xml:space="preserve">                                                                                                                                      </w:t>
      </w:r>
      <w:r w:rsidRPr="00597375">
        <w:rPr>
          <w:sz w:val="24"/>
          <w:szCs w:val="24"/>
        </w:rPr>
        <w:t xml:space="preserve"> рублей</w:t>
      </w:r>
    </w:p>
    <w:tbl>
      <w:tblPr>
        <w:tblW w:w="9776" w:type="dxa"/>
        <w:jc w:val="center"/>
        <w:tblLook w:val="04A0" w:firstRow="1" w:lastRow="0" w:firstColumn="1" w:lastColumn="0" w:noHBand="0" w:noVBand="1"/>
      </w:tblPr>
      <w:tblGrid>
        <w:gridCol w:w="4390"/>
        <w:gridCol w:w="1994"/>
        <w:gridCol w:w="1124"/>
        <w:gridCol w:w="1134"/>
        <w:gridCol w:w="1134"/>
      </w:tblGrid>
      <w:tr w:rsidR="00F33840" w:rsidRPr="004C272A" w:rsidTr="00F95963">
        <w:trPr>
          <w:trHeight w:val="300"/>
          <w:tblHeader/>
          <w:jc w:val="center"/>
        </w:trPr>
        <w:tc>
          <w:tcPr>
            <w:tcW w:w="439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3840" w:rsidRPr="00597375" w:rsidRDefault="00F33840" w:rsidP="00F95963">
            <w:pPr>
              <w:jc w:val="center"/>
              <w:rPr>
                <w:sz w:val="24"/>
                <w:szCs w:val="24"/>
              </w:rPr>
            </w:pPr>
            <w:r w:rsidRPr="00597375">
              <w:rPr>
                <w:sz w:val="24"/>
                <w:szCs w:val="24"/>
              </w:rPr>
              <w:t>Наименование</w:t>
            </w:r>
          </w:p>
        </w:tc>
        <w:tc>
          <w:tcPr>
            <w:tcW w:w="19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3840" w:rsidRDefault="00F33840" w:rsidP="00F95963">
            <w:pPr>
              <w:jc w:val="center"/>
              <w:rPr>
                <w:sz w:val="24"/>
                <w:szCs w:val="24"/>
              </w:rPr>
            </w:pPr>
            <w:r>
              <w:rPr>
                <w:sz w:val="24"/>
                <w:szCs w:val="24"/>
              </w:rPr>
              <w:t>2022</w:t>
            </w:r>
            <w:r w:rsidRPr="00597375">
              <w:rPr>
                <w:sz w:val="24"/>
                <w:szCs w:val="24"/>
              </w:rPr>
              <w:t xml:space="preserve"> год</w:t>
            </w:r>
          </w:p>
          <w:p w:rsidR="00F33840" w:rsidRPr="00597375" w:rsidRDefault="00F33840" w:rsidP="00F95963">
            <w:pPr>
              <w:jc w:val="center"/>
              <w:rPr>
                <w:sz w:val="24"/>
                <w:szCs w:val="24"/>
              </w:rPr>
            </w:pPr>
            <w:r>
              <w:rPr>
                <w:sz w:val="24"/>
                <w:szCs w:val="24"/>
              </w:rPr>
              <w:t>(первоначальный план</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F33840" w:rsidRPr="00597375" w:rsidRDefault="00F33840" w:rsidP="00F95963">
            <w:pPr>
              <w:jc w:val="center"/>
              <w:rPr>
                <w:sz w:val="24"/>
                <w:szCs w:val="24"/>
              </w:rPr>
            </w:pPr>
            <w:r w:rsidRPr="00597375">
              <w:rPr>
                <w:sz w:val="24"/>
                <w:szCs w:val="24"/>
              </w:rPr>
              <w:t>20</w:t>
            </w:r>
            <w:r>
              <w:rPr>
                <w:sz w:val="24"/>
                <w:szCs w:val="24"/>
              </w:rPr>
              <w:t>23</w:t>
            </w:r>
            <w:r w:rsidRPr="00597375">
              <w:rPr>
                <w:sz w:val="24"/>
                <w:szCs w:val="24"/>
              </w:rPr>
              <w:t>год</w:t>
            </w:r>
          </w:p>
        </w:tc>
        <w:tc>
          <w:tcPr>
            <w:tcW w:w="1134" w:type="dxa"/>
            <w:tcBorders>
              <w:top w:val="single" w:sz="4" w:space="0" w:color="auto"/>
              <w:left w:val="nil"/>
              <w:bottom w:val="single" w:sz="4" w:space="0" w:color="auto"/>
              <w:right w:val="single" w:sz="4" w:space="0" w:color="auto"/>
            </w:tcBorders>
          </w:tcPr>
          <w:p w:rsidR="00F33840" w:rsidRPr="00597375" w:rsidRDefault="00F33840" w:rsidP="00F95963">
            <w:pPr>
              <w:jc w:val="center"/>
              <w:rPr>
                <w:sz w:val="24"/>
                <w:szCs w:val="24"/>
              </w:rPr>
            </w:pPr>
            <w:r>
              <w:rPr>
                <w:sz w:val="24"/>
                <w:szCs w:val="24"/>
              </w:rPr>
              <w:t>2024 год</w:t>
            </w:r>
          </w:p>
        </w:tc>
        <w:tc>
          <w:tcPr>
            <w:tcW w:w="1134" w:type="dxa"/>
            <w:tcBorders>
              <w:top w:val="single" w:sz="4" w:space="0" w:color="auto"/>
              <w:left w:val="nil"/>
              <w:bottom w:val="single" w:sz="4" w:space="0" w:color="auto"/>
              <w:right w:val="single" w:sz="4" w:space="0" w:color="auto"/>
            </w:tcBorders>
          </w:tcPr>
          <w:p w:rsidR="00F33840" w:rsidRPr="00597375" w:rsidRDefault="00F33840" w:rsidP="00F95963">
            <w:pPr>
              <w:jc w:val="center"/>
              <w:rPr>
                <w:sz w:val="24"/>
                <w:szCs w:val="24"/>
              </w:rPr>
            </w:pPr>
            <w:r>
              <w:rPr>
                <w:sz w:val="24"/>
                <w:szCs w:val="24"/>
              </w:rPr>
              <w:t>2025 год</w:t>
            </w:r>
          </w:p>
        </w:tc>
      </w:tr>
      <w:tr w:rsidR="00F33840" w:rsidRPr="004C272A" w:rsidTr="00F95963">
        <w:trPr>
          <w:trHeight w:val="1286"/>
          <w:tblHeader/>
          <w:jc w:val="center"/>
        </w:trPr>
        <w:tc>
          <w:tcPr>
            <w:tcW w:w="4390" w:type="dxa"/>
            <w:vMerge/>
            <w:tcBorders>
              <w:top w:val="single" w:sz="4" w:space="0" w:color="auto"/>
              <w:left w:val="single" w:sz="4" w:space="0" w:color="auto"/>
              <w:bottom w:val="single" w:sz="4" w:space="0" w:color="000000"/>
              <w:right w:val="single" w:sz="4" w:space="0" w:color="auto"/>
            </w:tcBorders>
            <w:vAlign w:val="center"/>
            <w:hideMark/>
          </w:tcPr>
          <w:p w:rsidR="00F33840" w:rsidRPr="00597375" w:rsidRDefault="00F33840" w:rsidP="00F95963">
            <w:pPr>
              <w:jc w:val="center"/>
              <w:rPr>
                <w:sz w:val="24"/>
                <w:szCs w:val="24"/>
              </w:rPr>
            </w:pPr>
          </w:p>
        </w:tc>
        <w:tc>
          <w:tcPr>
            <w:tcW w:w="1994" w:type="dxa"/>
            <w:vMerge/>
            <w:tcBorders>
              <w:top w:val="single" w:sz="4" w:space="0" w:color="auto"/>
              <w:left w:val="single" w:sz="4" w:space="0" w:color="auto"/>
              <w:bottom w:val="single" w:sz="4" w:space="0" w:color="auto"/>
              <w:right w:val="single" w:sz="4" w:space="0" w:color="auto"/>
            </w:tcBorders>
            <w:vAlign w:val="center"/>
            <w:hideMark/>
          </w:tcPr>
          <w:p w:rsidR="00F33840" w:rsidRPr="00597375" w:rsidRDefault="00F33840" w:rsidP="00F95963">
            <w:pPr>
              <w:jc w:val="center"/>
              <w:rPr>
                <w:sz w:val="24"/>
                <w:szCs w:val="24"/>
              </w:rPr>
            </w:pPr>
          </w:p>
        </w:tc>
        <w:tc>
          <w:tcPr>
            <w:tcW w:w="1124" w:type="dxa"/>
            <w:vMerge w:val="restart"/>
            <w:tcBorders>
              <w:top w:val="nil"/>
              <w:left w:val="single" w:sz="4" w:space="0" w:color="auto"/>
              <w:bottom w:val="single" w:sz="4" w:space="0" w:color="auto"/>
              <w:right w:val="single" w:sz="4" w:space="0" w:color="auto"/>
            </w:tcBorders>
            <w:shd w:val="clear" w:color="auto" w:fill="auto"/>
            <w:vAlign w:val="center"/>
            <w:hideMark/>
          </w:tcPr>
          <w:p w:rsidR="00F33840" w:rsidRPr="00597375" w:rsidRDefault="00F33840" w:rsidP="00F95963">
            <w:pPr>
              <w:jc w:val="center"/>
              <w:rPr>
                <w:sz w:val="24"/>
                <w:szCs w:val="24"/>
              </w:rPr>
            </w:pPr>
            <w:r w:rsidRPr="00597375">
              <w:rPr>
                <w:sz w:val="24"/>
                <w:szCs w:val="24"/>
              </w:rPr>
              <w:t>Проект</w:t>
            </w:r>
          </w:p>
        </w:tc>
        <w:tc>
          <w:tcPr>
            <w:tcW w:w="1134" w:type="dxa"/>
            <w:vMerge w:val="restart"/>
            <w:tcBorders>
              <w:top w:val="nil"/>
              <w:left w:val="single" w:sz="4" w:space="0" w:color="auto"/>
              <w:right w:val="single" w:sz="4" w:space="0" w:color="auto"/>
            </w:tcBorders>
          </w:tcPr>
          <w:p w:rsidR="00F33840" w:rsidRDefault="00F33840" w:rsidP="00F95963">
            <w:pPr>
              <w:jc w:val="center"/>
              <w:rPr>
                <w:sz w:val="24"/>
                <w:szCs w:val="24"/>
              </w:rPr>
            </w:pPr>
          </w:p>
          <w:p w:rsidR="00F33840" w:rsidRDefault="00F33840" w:rsidP="00F95963">
            <w:pPr>
              <w:jc w:val="center"/>
              <w:rPr>
                <w:sz w:val="24"/>
                <w:szCs w:val="24"/>
              </w:rPr>
            </w:pPr>
          </w:p>
          <w:p w:rsidR="00F33840" w:rsidRPr="00597375" w:rsidRDefault="00F33840" w:rsidP="00F95963">
            <w:pPr>
              <w:jc w:val="center"/>
              <w:rPr>
                <w:sz w:val="24"/>
                <w:szCs w:val="24"/>
              </w:rPr>
            </w:pPr>
            <w:r w:rsidRPr="00597375">
              <w:rPr>
                <w:sz w:val="24"/>
                <w:szCs w:val="24"/>
              </w:rPr>
              <w:t>Проект</w:t>
            </w:r>
          </w:p>
        </w:tc>
        <w:tc>
          <w:tcPr>
            <w:tcW w:w="1134" w:type="dxa"/>
            <w:tcBorders>
              <w:top w:val="nil"/>
              <w:left w:val="single" w:sz="4" w:space="0" w:color="auto"/>
              <w:right w:val="single" w:sz="4" w:space="0" w:color="auto"/>
            </w:tcBorders>
          </w:tcPr>
          <w:p w:rsidR="00F33840" w:rsidRDefault="00F33840" w:rsidP="00F95963">
            <w:pPr>
              <w:jc w:val="center"/>
              <w:rPr>
                <w:sz w:val="24"/>
                <w:szCs w:val="24"/>
              </w:rPr>
            </w:pPr>
          </w:p>
          <w:p w:rsidR="00F33840" w:rsidRDefault="00F33840" w:rsidP="00F95963">
            <w:pPr>
              <w:jc w:val="center"/>
              <w:rPr>
                <w:sz w:val="24"/>
                <w:szCs w:val="24"/>
              </w:rPr>
            </w:pPr>
          </w:p>
          <w:p w:rsidR="00F33840" w:rsidRPr="00597375" w:rsidRDefault="00F33840" w:rsidP="00F95963">
            <w:pPr>
              <w:rPr>
                <w:sz w:val="24"/>
                <w:szCs w:val="24"/>
              </w:rPr>
            </w:pPr>
            <w:r>
              <w:rPr>
                <w:sz w:val="24"/>
                <w:szCs w:val="24"/>
              </w:rPr>
              <w:t xml:space="preserve">  </w:t>
            </w:r>
            <w:r w:rsidRPr="00597375">
              <w:rPr>
                <w:sz w:val="24"/>
                <w:szCs w:val="24"/>
              </w:rPr>
              <w:t>Проект</w:t>
            </w:r>
          </w:p>
        </w:tc>
      </w:tr>
      <w:tr w:rsidR="00F33840" w:rsidRPr="004C272A" w:rsidTr="00F95963">
        <w:trPr>
          <w:trHeight w:val="276"/>
          <w:tblHeader/>
          <w:jc w:val="center"/>
        </w:trPr>
        <w:tc>
          <w:tcPr>
            <w:tcW w:w="4390" w:type="dxa"/>
            <w:vMerge/>
            <w:tcBorders>
              <w:top w:val="single" w:sz="4" w:space="0" w:color="auto"/>
              <w:left w:val="single" w:sz="4" w:space="0" w:color="auto"/>
              <w:bottom w:val="single" w:sz="4" w:space="0" w:color="000000"/>
              <w:right w:val="single" w:sz="4" w:space="0" w:color="auto"/>
            </w:tcBorders>
            <w:vAlign w:val="center"/>
            <w:hideMark/>
          </w:tcPr>
          <w:p w:rsidR="00F33840" w:rsidRPr="00597375" w:rsidRDefault="00F33840" w:rsidP="00F95963">
            <w:pPr>
              <w:rPr>
                <w:sz w:val="24"/>
                <w:szCs w:val="24"/>
              </w:rPr>
            </w:pPr>
          </w:p>
        </w:tc>
        <w:tc>
          <w:tcPr>
            <w:tcW w:w="1994" w:type="dxa"/>
            <w:vMerge/>
            <w:tcBorders>
              <w:top w:val="single" w:sz="4" w:space="0" w:color="auto"/>
              <w:left w:val="single" w:sz="4" w:space="0" w:color="auto"/>
              <w:bottom w:val="single" w:sz="4" w:space="0" w:color="auto"/>
              <w:right w:val="single" w:sz="4" w:space="0" w:color="auto"/>
            </w:tcBorders>
            <w:vAlign w:val="center"/>
            <w:hideMark/>
          </w:tcPr>
          <w:p w:rsidR="00F33840" w:rsidRPr="00597375" w:rsidRDefault="00F33840" w:rsidP="00F95963">
            <w:pPr>
              <w:rPr>
                <w:sz w:val="24"/>
                <w:szCs w:val="24"/>
              </w:rPr>
            </w:pPr>
          </w:p>
        </w:tc>
        <w:tc>
          <w:tcPr>
            <w:tcW w:w="1124" w:type="dxa"/>
            <w:vMerge/>
            <w:tcBorders>
              <w:top w:val="nil"/>
              <w:left w:val="single" w:sz="4" w:space="0" w:color="auto"/>
              <w:bottom w:val="single" w:sz="4" w:space="0" w:color="auto"/>
              <w:right w:val="single" w:sz="4" w:space="0" w:color="auto"/>
            </w:tcBorders>
            <w:vAlign w:val="center"/>
            <w:hideMark/>
          </w:tcPr>
          <w:p w:rsidR="00F33840" w:rsidRPr="00597375" w:rsidRDefault="00F33840" w:rsidP="00F95963">
            <w:pPr>
              <w:rPr>
                <w:sz w:val="24"/>
                <w:szCs w:val="24"/>
              </w:rPr>
            </w:pPr>
          </w:p>
        </w:tc>
        <w:tc>
          <w:tcPr>
            <w:tcW w:w="1134" w:type="dxa"/>
            <w:vMerge/>
            <w:tcBorders>
              <w:left w:val="single" w:sz="4" w:space="0" w:color="auto"/>
              <w:bottom w:val="single" w:sz="4" w:space="0" w:color="auto"/>
              <w:right w:val="single" w:sz="4" w:space="0" w:color="auto"/>
            </w:tcBorders>
          </w:tcPr>
          <w:p w:rsidR="00F33840" w:rsidRPr="00597375" w:rsidRDefault="00F33840" w:rsidP="00F95963">
            <w:pPr>
              <w:rPr>
                <w:sz w:val="24"/>
                <w:szCs w:val="24"/>
              </w:rPr>
            </w:pPr>
          </w:p>
        </w:tc>
        <w:tc>
          <w:tcPr>
            <w:tcW w:w="1134" w:type="dxa"/>
            <w:tcBorders>
              <w:top w:val="nil"/>
              <w:left w:val="single" w:sz="4" w:space="0" w:color="auto"/>
              <w:bottom w:val="single" w:sz="4" w:space="0" w:color="auto"/>
              <w:right w:val="single" w:sz="4" w:space="0" w:color="auto"/>
            </w:tcBorders>
          </w:tcPr>
          <w:p w:rsidR="00F33840" w:rsidRPr="00597375" w:rsidRDefault="00F33840" w:rsidP="00F95963">
            <w:pPr>
              <w:rPr>
                <w:sz w:val="24"/>
                <w:szCs w:val="24"/>
              </w:rPr>
            </w:pPr>
          </w:p>
        </w:tc>
      </w:tr>
      <w:tr w:rsidR="00F33840" w:rsidRPr="004C272A" w:rsidTr="00F95963">
        <w:trPr>
          <w:trHeight w:val="195"/>
          <w:tblHeader/>
          <w:jc w:val="center"/>
        </w:trPr>
        <w:tc>
          <w:tcPr>
            <w:tcW w:w="4390" w:type="dxa"/>
            <w:tcBorders>
              <w:top w:val="nil"/>
              <w:left w:val="single" w:sz="4" w:space="0" w:color="auto"/>
              <w:bottom w:val="single" w:sz="4" w:space="0" w:color="auto"/>
              <w:right w:val="single" w:sz="4" w:space="0" w:color="auto"/>
            </w:tcBorders>
            <w:shd w:val="clear" w:color="auto" w:fill="auto"/>
            <w:vAlign w:val="bottom"/>
            <w:hideMark/>
          </w:tcPr>
          <w:p w:rsidR="00F33840" w:rsidRPr="00597375" w:rsidRDefault="00F33840" w:rsidP="00F95963">
            <w:pPr>
              <w:rPr>
                <w:sz w:val="24"/>
                <w:szCs w:val="24"/>
              </w:rPr>
            </w:pPr>
            <w:r w:rsidRPr="00597375">
              <w:rPr>
                <w:sz w:val="24"/>
                <w:szCs w:val="24"/>
              </w:rPr>
              <w:t>1</w:t>
            </w:r>
          </w:p>
        </w:tc>
        <w:tc>
          <w:tcPr>
            <w:tcW w:w="1994" w:type="dxa"/>
            <w:tcBorders>
              <w:top w:val="nil"/>
              <w:left w:val="nil"/>
              <w:bottom w:val="single" w:sz="4" w:space="0" w:color="auto"/>
              <w:right w:val="single" w:sz="4" w:space="0" w:color="auto"/>
            </w:tcBorders>
            <w:shd w:val="clear" w:color="auto" w:fill="auto"/>
            <w:noWrap/>
            <w:vAlign w:val="bottom"/>
            <w:hideMark/>
          </w:tcPr>
          <w:p w:rsidR="00F33840" w:rsidRPr="00597375" w:rsidRDefault="00F33840" w:rsidP="00F95963">
            <w:pPr>
              <w:rPr>
                <w:sz w:val="24"/>
                <w:szCs w:val="24"/>
              </w:rPr>
            </w:pPr>
            <w:r w:rsidRPr="00597375">
              <w:rPr>
                <w:sz w:val="24"/>
                <w:szCs w:val="24"/>
              </w:rPr>
              <w:t>2</w:t>
            </w:r>
          </w:p>
        </w:tc>
        <w:tc>
          <w:tcPr>
            <w:tcW w:w="1124" w:type="dxa"/>
            <w:tcBorders>
              <w:top w:val="nil"/>
              <w:left w:val="nil"/>
              <w:bottom w:val="single" w:sz="4" w:space="0" w:color="auto"/>
              <w:right w:val="single" w:sz="4" w:space="0" w:color="auto"/>
            </w:tcBorders>
            <w:shd w:val="clear" w:color="auto" w:fill="auto"/>
            <w:noWrap/>
            <w:vAlign w:val="bottom"/>
            <w:hideMark/>
          </w:tcPr>
          <w:p w:rsidR="00F33840" w:rsidRPr="00597375" w:rsidRDefault="00F33840" w:rsidP="00F95963">
            <w:pPr>
              <w:rPr>
                <w:sz w:val="24"/>
                <w:szCs w:val="24"/>
              </w:rPr>
            </w:pPr>
            <w:r w:rsidRPr="00597375">
              <w:rPr>
                <w:sz w:val="24"/>
                <w:szCs w:val="24"/>
              </w:rPr>
              <w:t>3</w:t>
            </w:r>
          </w:p>
        </w:tc>
        <w:tc>
          <w:tcPr>
            <w:tcW w:w="1134" w:type="dxa"/>
            <w:tcBorders>
              <w:top w:val="nil"/>
              <w:left w:val="nil"/>
              <w:bottom w:val="single" w:sz="4" w:space="0" w:color="auto"/>
              <w:right w:val="single" w:sz="4" w:space="0" w:color="auto"/>
            </w:tcBorders>
          </w:tcPr>
          <w:p w:rsidR="00F33840" w:rsidRPr="00597375" w:rsidRDefault="00F33840" w:rsidP="00F95963">
            <w:pPr>
              <w:rPr>
                <w:sz w:val="24"/>
                <w:szCs w:val="24"/>
              </w:rPr>
            </w:pPr>
            <w:r>
              <w:rPr>
                <w:sz w:val="24"/>
                <w:szCs w:val="24"/>
              </w:rPr>
              <w:t>4</w:t>
            </w:r>
          </w:p>
        </w:tc>
        <w:tc>
          <w:tcPr>
            <w:tcW w:w="1134" w:type="dxa"/>
            <w:tcBorders>
              <w:top w:val="nil"/>
              <w:left w:val="nil"/>
              <w:bottom w:val="single" w:sz="4" w:space="0" w:color="auto"/>
              <w:right w:val="single" w:sz="4" w:space="0" w:color="auto"/>
            </w:tcBorders>
          </w:tcPr>
          <w:p w:rsidR="00F33840" w:rsidRPr="00597375" w:rsidRDefault="00F33840" w:rsidP="00F95963">
            <w:pPr>
              <w:rPr>
                <w:sz w:val="24"/>
                <w:szCs w:val="24"/>
              </w:rPr>
            </w:pPr>
            <w:r>
              <w:rPr>
                <w:sz w:val="24"/>
                <w:szCs w:val="24"/>
              </w:rPr>
              <w:t>5</w:t>
            </w:r>
          </w:p>
        </w:tc>
      </w:tr>
      <w:tr w:rsidR="00F33840" w:rsidRPr="004C272A" w:rsidTr="00F95963">
        <w:trPr>
          <w:trHeight w:val="285"/>
          <w:jc w:val="center"/>
        </w:trPr>
        <w:tc>
          <w:tcPr>
            <w:tcW w:w="4390" w:type="dxa"/>
            <w:tcBorders>
              <w:top w:val="nil"/>
              <w:left w:val="single" w:sz="4" w:space="0" w:color="auto"/>
              <w:bottom w:val="single" w:sz="4" w:space="0" w:color="auto"/>
              <w:right w:val="single" w:sz="4" w:space="0" w:color="auto"/>
            </w:tcBorders>
            <w:shd w:val="clear" w:color="auto" w:fill="auto"/>
            <w:vAlign w:val="center"/>
            <w:hideMark/>
          </w:tcPr>
          <w:p w:rsidR="00F33840" w:rsidRPr="00597375" w:rsidRDefault="00F33840" w:rsidP="00F95963">
            <w:pPr>
              <w:rPr>
                <w:sz w:val="24"/>
                <w:szCs w:val="24"/>
              </w:rPr>
            </w:pPr>
            <w:r w:rsidRPr="00597375">
              <w:rPr>
                <w:sz w:val="24"/>
                <w:szCs w:val="24"/>
              </w:rPr>
              <w:t>ВСЕГО расходов по программам</w:t>
            </w:r>
          </w:p>
        </w:tc>
        <w:tc>
          <w:tcPr>
            <w:tcW w:w="1994" w:type="dxa"/>
            <w:tcBorders>
              <w:top w:val="nil"/>
              <w:left w:val="nil"/>
              <w:bottom w:val="single" w:sz="4" w:space="0" w:color="auto"/>
              <w:right w:val="single" w:sz="4" w:space="0" w:color="auto"/>
            </w:tcBorders>
            <w:shd w:val="clear" w:color="auto" w:fill="auto"/>
            <w:noWrap/>
            <w:vAlign w:val="center"/>
            <w:hideMark/>
          </w:tcPr>
          <w:p w:rsidR="00F33840" w:rsidRPr="00AE0AC5" w:rsidRDefault="00F33840" w:rsidP="00F95963">
            <w:r>
              <w:t>54</w:t>
            </w:r>
            <w:r w:rsidRPr="00AE0AC5">
              <w:t>5</w:t>
            </w:r>
            <w:r>
              <w:t xml:space="preserve"> 000</w:t>
            </w:r>
            <w:r w:rsidRPr="00AE0AC5">
              <w:t>,0</w:t>
            </w:r>
          </w:p>
        </w:tc>
        <w:tc>
          <w:tcPr>
            <w:tcW w:w="1124" w:type="dxa"/>
            <w:tcBorders>
              <w:top w:val="nil"/>
              <w:left w:val="nil"/>
              <w:bottom w:val="single" w:sz="4" w:space="0" w:color="auto"/>
              <w:right w:val="single" w:sz="4" w:space="0" w:color="auto"/>
            </w:tcBorders>
            <w:shd w:val="clear" w:color="auto" w:fill="auto"/>
            <w:noWrap/>
            <w:vAlign w:val="center"/>
            <w:hideMark/>
          </w:tcPr>
          <w:p w:rsidR="00F33840" w:rsidRPr="00AE0AC5" w:rsidRDefault="00F33840" w:rsidP="00F95963">
            <w:r>
              <w:t>485 000,0</w:t>
            </w:r>
          </w:p>
        </w:tc>
        <w:tc>
          <w:tcPr>
            <w:tcW w:w="1134" w:type="dxa"/>
            <w:tcBorders>
              <w:top w:val="nil"/>
              <w:left w:val="nil"/>
              <w:bottom w:val="single" w:sz="4" w:space="0" w:color="auto"/>
              <w:right w:val="single" w:sz="4" w:space="0" w:color="auto"/>
            </w:tcBorders>
          </w:tcPr>
          <w:p w:rsidR="00F33840" w:rsidRPr="00AE0AC5" w:rsidRDefault="00F33840" w:rsidP="00F95963">
            <w:r w:rsidRPr="004E0EC3">
              <w:t>475 000</w:t>
            </w:r>
            <w:r>
              <w:t>,0</w:t>
            </w:r>
          </w:p>
        </w:tc>
        <w:tc>
          <w:tcPr>
            <w:tcW w:w="1134" w:type="dxa"/>
            <w:tcBorders>
              <w:top w:val="nil"/>
              <w:left w:val="nil"/>
              <w:bottom w:val="single" w:sz="4" w:space="0" w:color="auto"/>
              <w:right w:val="single" w:sz="4" w:space="0" w:color="auto"/>
            </w:tcBorders>
          </w:tcPr>
          <w:p w:rsidR="00F33840" w:rsidRPr="00AE0AC5" w:rsidRDefault="00F33840" w:rsidP="00F95963">
            <w:pPr>
              <w:jc w:val="center"/>
            </w:pPr>
            <w:r>
              <w:t>0,0</w:t>
            </w:r>
          </w:p>
        </w:tc>
      </w:tr>
      <w:tr w:rsidR="00F33840" w:rsidRPr="004C272A" w:rsidTr="00F95963">
        <w:trPr>
          <w:trHeight w:val="261"/>
          <w:jc w:val="center"/>
        </w:trPr>
        <w:tc>
          <w:tcPr>
            <w:tcW w:w="4390" w:type="dxa"/>
            <w:tcBorders>
              <w:top w:val="nil"/>
              <w:left w:val="single" w:sz="4" w:space="0" w:color="auto"/>
              <w:bottom w:val="single" w:sz="4" w:space="0" w:color="auto"/>
              <w:right w:val="single" w:sz="4" w:space="0" w:color="auto"/>
            </w:tcBorders>
            <w:shd w:val="clear" w:color="auto" w:fill="auto"/>
            <w:vAlign w:val="bottom"/>
            <w:hideMark/>
          </w:tcPr>
          <w:p w:rsidR="00F33840" w:rsidRPr="00597375" w:rsidRDefault="00F33840" w:rsidP="00F95963">
            <w:pPr>
              <w:rPr>
                <w:sz w:val="24"/>
                <w:szCs w:val="24"/>
              </w:rPr>
            </w:pPr>
            <w:r w:rsidRPr="00597375">
              <w:rPr>
                <w:sz w:val="24"/>
                <w:szCs w:val="24"/>
              </w:rPr>
              <w:t>в том числе:</w:t>
            </w:r>
          </w:p>
        </w:tc>
        <w:tc>
          <w:tcPr>
            <w:tcW w:w="1994" w:type="dxa"/>
            <w:tcBorders>
              <w:top w:val="nil"/>
              <w:left w:val="nil"/>
              <w:bottom w:val="single" w:sz="4" w:space="0" w:color="auto"/>
              <w:right w:val="single" w:sz="4" w:space="0" w:color="auto"/>
            </w:tcBorders>
            <w:shd w:val="clear" w:color="auto" w:fill="auto"/>
            <w:noWrap/>
            <w:vAlign w:val="center"/>
            <w:hideMark/>
          </w:tcPr>
          <w:p w:rsidR="00F33840" w:rsidRPr="00AE0AC5" w:rsidRDefault="00F33840" w:rsidP="00F95963">
            <w:r w:rsidRPr="00AE0AC5">
              <w:t> </w:t>
            </w:r>
          </w:p>
        </w:tc>
        <w:tc>
          <w:tcPr>
            <w:tcW w:w="1124" w:type="dxa"/>
            <w:tcBorders>
              <w:top w:val="nil"/>
              <w:left w:val="nil"/>
              <w:bottom w:val="single" w:sz="4" w:space="0" w:color="auto"/>
              <w:right w:val="single" w:sz="4" w:space="0" w:color="auto"/>
            </w:tcBorders>
            <w:shd w:val="clear" w:color="auto" w:fill="auto"/>
            <w:noWrap/>
            <w:vAlign w:val="center"/>
            <w:hideMark/>
          </w:tcPr>
          <w:p w:rsidR="00F33840" w:rsidRPr="00AE0AC5" w:rsidRDefault="00F33840" w:rsidP="00F95963">
            <w:r w:rsidRPr="00AE0AC5">
              <w:t> </w:t>
            </w:r>
          </w:p>
        </w:tc>
        <w:tc>
          <w:tcPr>
            <w:tcW w:w="1134" w:type="dxa"/>
            <w:tcBorders>
              <w:top w:val="nil"/>
              <w:left w:val="nil"/>
              <w:bottom w:val="single" w:sz="4" w:space="0" w:color="auto"/>
              <w:right w:val="single" w:sz="4" w:space="0" w:color="auto"/>
            </w:tcBorders>
          </w:tcPr>
          <w:p w:rsidR="00F33840" w:rsidRPr="00AE0AC5" w:rsidRDefault="00F33840" w:rsidP="00F95963"/>
        </w:tc>
        <w:tc>
          <w:tcPr>
            <w:tcW w:w="1134" w:type="dxa"/>
            <w:tcBorders>
              <w:top w:val="nil"/>
              <w:left w:val="nil"/>
              <w:bottom w:val="single" w:sz="4" w:space="0" w:color="auto"/>
              <w:right w:val="single" w:sz="4" w:space="0" w:color="auto"/>
            </w:tcBorders>
          </w:tcPr>
          <w:p w:rsidR="00F33840" w:rsidRPr="00AE0AC5" w:rsidRDefault="00F33840" w:rsidP="00F95963"/>
        </w:tc>
      </w:tr>
      <w:tr w:rsidR="00F33840" w:rsidRPr="004C272A" w:rsidTr="00F95963">
        <w:trPr>
          <w:trHeight w:val="279"/>
          <w:jc w:val="center"/>
        </w:trPr>
        <w:tc>
          <w:tcPr>
            <w:tcW w:w="4390" w:type="dxa"/>
            <w:tcBorders>
              <w:top w:val="nil"/>
              <w:left w:val="single" w:sz="4" w:space="0" w:color="auto"/>
              <w:bottom w:val="single" w:sz="4" w:space="0" w:color="auto"/>
              <w:right w:val="single" w:sz="4" w:space="0" w:color="auto"/>
            </w:tcBorders>
            <w:shd w:val="clear" w:color="auto" w:fill="auto"/>
            <w:vAlign w:val="center"/>
            <w:hideMark/>
          </w:tcPr>
          <w:p w:rsidR="00F33840" w:rsidRPr="00597375" w:rsidRDefault="00F33840" w:rsidP="00F95963">
            <w:pPr>
              <w:rPr>
                <w:sz w:val="24"/>
                <w:szCs w:val="24"/>
              </w:rPr>
            </w:pPr>
            <w:r w:rsidRPr="00597375">
              <w:rPr>
                <w:sz w:val="24"/>
                <w:szCs w:val="24"/>
              </w:rPr>
              <w:t xml:space="preserve">По муниципальным программам </w:t>
            </w:r>
            <w:r>
              <w:rPr>
                <w:sz w:val="24"/>
                <w:szCs w:val="24"/>
              </w:rPr>
              <w:t>сельского поселения</w:t>
            </w:r>
            <w:r w:rsidRPr="00597375">
              <w:rPr>
                <w:sz w:val="24"/>
                <w:szCs w:val="24"/>
              </w:rPr>
              <w:t xml:space="preserve"> «Липовское»:</w:t>
            </w:r>
          </w:p>
        </w:tc>
        <w:tc>
          <w:tcPr>
            <w:tcW w:w="1994" w:type="dxa"/>
            <w:tcBorders>
              <w:top w:val="nil"/>
              <w:left w:val="nil"/>
              <w:bottom w:val="single" w:sz="4" w:space="0" w:color="auto"/>
              <w:right w:val="single" w:sz="4" w:space="0" w:color="auto"/>
            </w:tcBorders>
            <w:shd w:val="clear" w:color="auto" w:fill="auto"/>
            <w:noWrap/>
            <w:vAlign w:val="center"/>
            <w:hideMark/>
          </w:tcPr>
          <w:p w:rsidR="00F33840" w:rsidRPr="00AE0AC5" w:rsidRDefault="00F33840" w:rsidP="00F95963">
            <w:r>
              <w:t>54</w:t>
            </w:r>
            <w:r w:rsidRPr="00AE0AC5">
              <w:t>5</w:t>
            </w:r>
            <w:r>
              <w:t xml:space="preserve"> 000</w:t>
            </w:r>
            <w:r w:rsidRPr="00AE0AC5">
              <w:t>,0</w:t>
            </w:r>
          </w:p>
        </w:tc>
        <w:tc>
          <w:tcPr>
            <w:tcW w:w="1124" w:type="dxa"/>
            <w:tcBorders>
              <w:top w:val="nil"/>
              <w:left w:val="nil"/>
              <w:bottom w:val="single" w:sz="4" w:space="0" w:color="auto"/>
              <w:right w:val="single" w:sz="4" w:space="0" w:color="auto"/>
            </w:tcBorders>
            <w:shd w:val="clear" w:color="auto" w:fill="auto"/>
            <w:noWrap/>
            <w:vAlign w:val="center"/>
            <w:hideMark/>
          </w:tcPr>
          <w:p w:rsidR="00F33840" w:rsidRPr="00AE0AC5" w:rsidRDefault="00F33840" w:rsidP="00F95963">
            <w:r>
              <w:t>485 000,0</w:t>
            </w:r>
            <w:r w:rsidRPr="00AE0AC5">
              <w:t xml:space="preserve"> </w:t>
            </w:r>
          </w:p>
        </w:tc>
        <w:tc>
          <w:tcPr>
            <w:tcW w:w="1134" w:type="dxa"/>
            <w:tcBorders>
              <w:top w:val="nil"/>
              <w:left w:val="nil"/>
              <w:bottom w:val="single" w:sz="4" w:space="0" w:color="auto"/>
              <w:right w:val="single" w:sz="4" w:space="0" w:color="auto"/>
            </w:tcBorders>
            <w:vAlign w:val="center"/>
          </w:tcPr>
          <w:p w:rsidR="00F33840" w:rsidRPr="00AE0AC5" w:rsidRDefault="00F33840" w:rsidP="00F95963">
            <w:r>
              <w:t>475 000,0</w:t>
            </w:r>
          </w:p>
        </w:tc>
        <w:tc>
          <w:tcPr>
            <w:tcW w:w="1134" w:type="dxa"/>
            <w:tcBorders>
              <w:top w:val="nil"/>
              <w:left w:val="nil"/>
              <w:bottom w:val="single" w:sz="4" w:space="0" w:color="auto"/>
              <w:right w:val="single" w:sz="4" w:space="0" w:color="auto"/>
            </w:tcBorders>
            <w:vAlign w:val="center"/>
          </w:tcPr>
          <w:p w:rsidR="00F33840" w:rsidRPr="00AE0AC5" w:rsidRDefault="00F33840" w:rsidP="00F95963">
            <w:r>
              <w:t xml:space="preserve">       0,0</w:t>
            </w:r>
          </w:p>
        </w:tc>
      </w:tr>
      <w:tr w:rsidR="00F33840" w:rsidRPr="004C272A" w:rsidTr="00F95963">
        <w:trPr>
          <w:trHeight w:val="300"/>
          <w:jc w:val="center"/>
        </w:trPr>
        <w:tc>
          <w:tcPr>
            <w:tcW w:w="4390" w:type="dxa"/>
            <w:tcBorders>
              <w:top w:val="nil"/>
              <w:left w:val="single" w:sz="4" w:space="0" w:color="auto"/>
              <w:bottom w:val="single" w:sz="4" w:space="0" w:color="auto"/>
              <w:right w:val="single" w:sz="4" w:space="0" w:color="auto"/>
            </w:tcBorders>
            <w:shd w:val="clear" w:color="auto" w:fill="auto"/>
            <w:vAlign w:val="center"/>
            <w:hideMark/>
          </w:tcPr>
          <w:p w:rsidR="00F33840" w:rsidRPr="00597375" w:rsidRDefault="00F33840" w:rsidP="00F95963">
            <w:pPr>
              <w:rPr>
                <w:sz w:val="24"/>
                <w:szCs w:val="24"/>
              </w:rPr>
            </w:pPr>
            <w:r w:rsidRPr="00597375">
              <w:rPr>
                <w:sz w:val="24"/>
                <w:szCs w:val="24"/>
              </w:rPr>
              <w:t>в том числе:</w:t>
            </w:r>
          </w:p>
        </w:tc>
        <w:tc>
          <w:tcPr>
            <w:tcW w:w="1994" w:type="dxa"/>
            <w:tcBorders>
              <w:top w:val="nil"/>
              <w:left w:val="nil"/>
              <w:bottom w:val="single" w:sz="4" w:space="0" w:color="auto"/>
              <w:right w:val="single" w:sz="4" w:space="0" w:color="auto"/>
            </w:tcBorders>
            <w:shd w:val="clear" w:color="auto" w:fill="auto"/>
            <w:noWrap/>
            <w:vAlign w:val="center"/>
            <w:hideMark/>
          </w:tcPr>
          <w:p w:rsidR="00F33840" w:rsidRPr="00AE0AC5" w:rsidRDefault="00F33840" w:rsidP="00F95963">
            <w:r w:rsidRPr="00AE0AC5">
              <w:t> </w:t>
            </w:r>
          </w:p>
        </w:tc>
        <w:tc>
          <w:tcPr>
            <w:tcW w:w="1124" w:type="dxa"/>
            <w:tcBorders>
              <w:top w:val="nil"/>
              <w:left w:val="nil"/>
              <w:bottom w:val="single" w:sz="4" w:space="0" w:color="auto"/>
              <w:right w:val="single" w:sz="4" w:space="0" w:color="auto"/>
            </w:tcBorders>
            <w:shd w:val="clear" w:color="auto" w:fill="auto"/>
            <w:noWrap/>
            <w:vAlign w:val="center"/>
            <w:hideMark/>
          </w:tcPr>
          <w:p w:rsidR="00F33840" w:rsidRPr="00AE0AC5" w:rsidRDefault="00F33840" w:rsidP="00F95963">
            <w:r w:rsidRPr="00AE0AC5">
              <w:t> </w:t>
            </w:r>
          </w:p>
        </w:tc>
        <w:tc>
          <w:tcPr>
            <w:tcW w:w="1134" w:type="dxa"/>
            <w:tcBorders>
              <w:top w:val="nil"/>
              <w:left w:val="nil"/>
              <w:bottom w:val="single" w:sz="4" w:space="0" w:color="auto"/>
              <w:right w:val="single" w:sz="4" w:space="0" w:color="auto"/>
            </w:tcBorders>
            <w:vAlign w:val="center"/>
          </w:tcPr>
          <w:p w:rsidR="00F33840" w:rsidRPr="00AE0AC5" w:rsidRDefault="00F33840" w:rsidP="00F95963"/>
        </w:tc>
        <w:tc>
          <w:tcPr>
            <w:tcW w:w="1134" w:type="dxa"/>
            <w:tcBorders>
              <w:top w:val="nil"/>
              <w:left w:val="nil"/>
              <w:bottom w:val="single" w:sz="4" w:space="0" w:color="auto"/>
              <w:right w:val="single" w:sz="4" w:space="0" w:color="auto"/>
            </w:tcBorders>
            <w:vAlign w:val="center"/>
          </w:tcPr>
          <w:p w:rsidR="00F33840" w:rsidRPr="00AE0AC5" w:rsidRDefault="00F33840" w:rsidP="00F95963"/>
        </w:tc>
      </w:tr>
      <w:tr w:rsidR="00F33840" w:rsidRPr="004C272A" w:rsidTr="00F95963">
        <w:trPr>
          <w:trHeight w:val="349"/>
          <w:jc w:val="center"/>
        </w:trPr>
        <w:tc>
          <w:tcPr>
            <w:tcW w:w="4390" w:type="dxa"/>
            <w:tcBorders>
              <w:top w:val="nil"/>
              <w:left w:val="single" w:sz="4" w:space="0" w:color="auto"/>
              <w:bottom w:val="single" w:sz="4" w:space="0" w:color="auto"/>
              <w:right w:val="single" w:sz="4" w:space="0" w:color="auto"/>
            </w:tcBorders>
            <w:shd w:val="clear" w:color="auto" w:fill="auto"/>
            <w:vAlign w:val="center"/>
            <w:hideMark/>
          </w:tcPr>
          <w:p w:rsidR="00F33840" w:rsidRPr="00597375" w:rsidRDefault="00F33840" w:rsidP="00F95963">
            <w:pPr>
              <w:rPr>
                <w:color w:val="000000"/>
                <w:sz w:val="24"/>
                <w:szCs w:val="24"/>
              </w:rPr>
            </w:pPr>
            <w:r w:rsidRPr="00597375">
              <w:rPr>
                <w:sz w:val="24"/>
                <w:szCs w:val="24"/>
              </w:rPr>
              <w:t>«Совершенствование муниципальной информационной системы</w:t>
            </w:r>
            <w:r>
              <w:rPr>
                <w:sz w:val="24"/>
                <w:szCs w:val="24"/>
              </w:rPr>
              <w:t xml:space="preserve"> на 2022</w:t>
            </w:r>
            <w:r w:rsidRPr="00597375">
              <w:rPr>
                <w:sz w:val="24"/>
                <w:szCs w:val="24"/>
              </w:rPr>
              <w:t>-20</w:t>
            </w:r>
            <w:r>
              <w:rPr>
                <w:sz w:val="24"/>
                <w:szCs w:val="24"/>
              </w:rPr>
              <w:t>24</w:t>
            </w:r>
            <w:r w:rsidRPr="00597375">
              <w:rPr>
                <w:sz w:val="24"/>
                <w:szCs w:val="24"/>
              </w:rPr>
              <w:t xml:space="preserve"> годы;</w:t>
            </w:r>
          </w:p>
        </w:tc>
        <w:tc>
          <w:tcPr>
            <w:tcW w:w="1994" w:type="dxa"/>
            <w:tcBorders>
              <w:top w:val="nil"/>
              <w:left w:val="nil"/>
              <w:bottom w:val="single" w:sz="4" w:space="0" w:color="auto"/>
              <w:right w:val="single" w:sz="4" w:space="0" w:color="auto"/>
            </w:tcBorders>
            <w:shd w:val="clear" w:color="auto" w:fill="auto"/>
            <w:noWrap/>
            <w:vAlign w:val="center"/>
            <w:hideMark/>
          </w:tcPr>
          <w:p w:rsidR="00F33840" w:rsidRPr="00AE0AC5" w:rsidRDefault="00F33840" w:rsidP="00F95963">
            <w:r w:rsidRPr="00AE0AC5">
              <w:t>145</w:t>
            </w:r>
            <w:r>
              <w:t xml:space="preserve"> 000</w:t>
            </w:r>
            <w:r w:rsidRPr="00AE0AC5">
              <w:t>,0</w:t>
            </w:r>
          </w:p>
        </w:tc>
        <w:tc>
          <w:tcPr>
            <w:tcW w:w="1124" w:type="dxa"/>
            <w:tcBorders>
              <w:top w:val="nil"/>
              <w:left w:val="nil"/>
              <w:bottom w:val="single" w:sz="4" w:space="0" w:color="000000"/>
              <w:right w:val="single" w:sz="4" w:space="0" w:color="000000"/>
            </w:tcBorders>
            <w:shd w:val="clear" w:color="auto" w:fill="auto"/>
            <w:vAlign w:val="center"/>
            <w:hideMark/>
          </w:tcPr>
          <w:p w:rsidR="00F33840" w:rsidRPr="00AE0AC5" w:rsidRDefault="00F33840" w:rsidP="00F95963">
            <w:r w:rsidRPr="00AE0AC5">
              <w:t>145</w:t>
            </w:r>
            <w:r>
              <w:t xml:space="preserve"> 000</w:t>
            </w:r>
            <w:r w:rsidRPr="00AE0AC5">
              <w:t>,0</w:t>
            </w:r>
          </w:p>
        </w:tc>
        <w:tc>
          <w:tcPr>
            <w:tcW w:w="1134" w:type="dxa"/>
            <w:tcBorders>
              <w:top w:val="nil"/>
              <w:left w:val="nil"/>
              <w:bottom w:val="single" w:sz="4" w:space="0" w:color="000000"/>
              <w:right w:val="single" w:sz="4" w:space="0" w:color="000000"/>
            </w:tcBorders>
            <w:vAlign w:val="center"/>
          </w:tcPr>
          <w:p w:rsidR="00F33840" w:rsidRPr="00AE0AC5" w:rsidRDefault="00F33840" w:rsidP="00F95963"/>
          <w:p w:rsidR="00F33840" w:rsidRPr="00AE0AC5" w:rsidRDefault="00F33840" w:rsidP="00F95963">
            <w:r w:rsidRPr="00AE0AC5">
              <w:t>1</w:t>
            </w:r>
            <w:r>
              <w:t>35 000</w:t>
            </w:r>
            <w:r w:rsidRPr="00AE0AC5">
              <w:t>,0</w:t>
            </w:r>
          </w:p>
        </w:tc>
        <w:tc>
          <w:tcPr>
            <w:tcW w:w="1134" w:type="dxa"/>
            <w:tcBorders>
              <w:top w:val="nil"/>
              <w:left w:val="nil"/>
              <w:bottom w:val="single" w:sz="4" w:space="0" w:color="000000"/>
              <w:right w:val="single" w:sz="4" w:space="0" w:color="000000"/>
            </w:tcBorders>
            <w:vAlign w:val="center"/>
          </w:tcPr>
          <w:p w:rsidR="00F33840" w:rsidRPr="00AE0AC5" w:rsidRDefault="00F33840" w:rsidP="00F95963">
            <w:pPr>
              <w:jc w:val="center"/>
            </w:pPr>
            <w:r>
              <w:t>0,0</w:t>
            </w:r>
          </w:p>
        </w:tc>
      </w:tr>
      <w:tr w:rsidR="00F33840" w:rsidRPr="004C272A" w:rsidTr="00F95963">
        <w:trPr>
          <w:trHeight w:val="385"/>
          <w:jc w:val="center"/>
        </w:trPr>
        <w:tc>
          <w:tcPr>
            <w:tcW w:w="43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840" w:rsidRPr="00597375" w:rsidRDefault="00F33840" w:rsidP="00F95963">
            <w:pPr>
              <w:rPr>
                <w:sz w:val="24"/>
                <w:szCs w:val="24"/>
              </w:rPr>
            </w:pPr>
            <w:r w:rsidRPr="00A92C9A">
              <w:rPr>
                <w:sz w:val="24"/>
                <w:szCs w:val="24"/>
              </w:rPr>
              <w:t xml:space="preserve">Муниципальная программа </w:t>
            </w:r>
            <w:r>
              <w:rPr>
                <w:sz w:val="24"/>
                <w:szCs w:val="24"/>
              </w:rPr>
              <w:t xml:space="preserve">сельского поселения </w:t>
            </w:r>
            <w:r w:rsidRPr="00A92C9A">
              <w:rPr>
                <w:sz w:val="24"/>
                <w:szCs w:val="24"/>
              </w:rPr>
              <w:t>"Липовское" «Благоустройство территории Липовс</w:t>
            </w:r>
            <w:r>
              <w:rPr>
                <w:sz w:val="24"/>
                <w:szCs w:val="24"/>
              </w:rPr>
              <w:t>кого сельского поселения на 2022-2024</w:t>
            </w:r>
            <w:r w:rsidRPr="00A92C9A">
              <w:rPr>
                <w:sz w:val="24"/>
                <w:szCs w:val="24"/>
              </w:rPr>
              <w:t xml:space="preserve"> год»</w:t>
            </w:r>
          </w:p>
        </w:tc>
        <w:tc>
          <w:tcPr>
            <w:tcW w:w="1994" w:type="dxa"/>
            <w:tcBorders>
              <w:top w:val="single" w:sz="4" w:space="0" w:color="auto"/>
              <w:left w:val="nil"/>
              <w:bottom w:val="single" w:sz="4" w:space="0" w:color="auto"/>
              <w:right w:val="single" w:sz="4" w:space="0" w:color="auto"/>
            </w:tcBorders>
            <w:shd w:val="clear" w:color="auto" w:fill="auto"/>
            <w:noWrap/>
            <w:vAlign w:val="center"/>
            <w:hideMark/>
          </w:tcPr>
          <w:p w:rsidR="00F33840" w:rsidRPr="00AE0AC5" w:rsidRDefault="00F33840" w:rsidP="00F95963">
            <w:r w:rsidRPr="00AE0AC5">
              <w:t>260</w:t>
            </w:r>
            <w:r>
              <w:t xml:space="preserve"> 000</w:t>
            </w:r>
            <w:r w:rsidRPr="00AE0AC5">
              <w:t>,0</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F33840" w:rsidRPr="00AE0AC5" w:rsidRDefault="00F33840" w:rsidP="00F95963">
            <w:r>
              <w:t>20</w:t>
            </w:r>
            <w:r w:rsidRPr="00AE0AC5">
              <w:t>0</w:t>
            </w:r>
            <w:r>
              <w:t xml:space="preserve"> 000</w:t>
            </w:r>
            <w:r w:rsidRPr="00AE0AC5">
              <w:t>,0</w:t>
            </w:r>
          </w:p>
        </w:tc>
        <w:tc>
          <w:tcPr>
            <w:tcW w:w="1134" w:type="dxa"/>
            <w:tcBorders>
              <w:top w:val="single" w:sz="4" w:space="0" w:color="auto"/>
              <w:left w:val="nil"/>
              <w:bottom w:val="single" w:sz="4" w:space="0" w:color="auto"/>
              <w:right w:val="single" w:sz="4" w:space="0" w:color="auto"/>
            </w:tcBorders>
            <w:vAlign w:val="center"/>
          </w:tcPr>
          <w:p w:rsidR="00F33840" w:rsidRPr="00AE0AC5" w:rsidRDefault="00F33840" w:rsidP="00F95963"/>
          <w:p w:rsidR="00F33840" w:rsidRPr="00AE0AC5" w:rsidRDefault="00F33840" w:rsidP="00F95963">
            <w:r>
              <w:t>200 000,0</w:t>
            </w:r>
          </w:p>
        </w:tc>
        <w:tc>
          <w:tcPr>
            <w:tcW w:w="1134" w:type="dxa"/>
            <w:tcBorders>
              <w:top w:val="single" w:sz="4" w:space="0" w:color="auto"/>
              <w:left w:val="nil"/>
              <w:bottom w:val="single" w:sz="4" w:space="0" w:color="auto"/>
              <w:right w:val="single" w:sz="4" w:space="0" w:color="auto"/>
            </w:tcBorders>
            <w:vAlign w:val="center"/>
          </w:tcPr>
          <w:p w:rsidR="00F33840" w:rsidRPr="00AE0AC5" w:rsidRDefault="00F33840" w:rsidP="00F95963"/>
          <w:p w:rsidR="00F33840" w:rsidRPr="00AE0AC5" w:rsidRDefault="00F33840" w:rsidP="00F95963">
            <w:pPr>
              <w:jc w:val="center"/>
            </w:pPr>
            <w:r>
              <w:t>0,0</w:t>
            </w:r>
          </w:p>
        </w:tc>
      </w:tr>
      <w:tr w:rsidR="00F33840" w:rsidRPr="004C272A" w:rsidTr="00F95963">
        <w:trPr>
          <w:trHeight w:val="385"/>
          <w:jc w:val="center"/>
        </w:trPr>
        <w:tc>
          <w:tcPr>
            <w:tcW w:w="43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840" w:rsidRPr="00597375" w:rsidRDefault="00F33840" w:rsidP="00F95963">
            <w:pPr>
              <w:rPr>
                <w:color w:val="000000"/>
                <w:sz w:val="24"/>
                <w:szCs w:val="24"/>
              </w:rPr>
            </w:pPr>
            <w:r w:rsidRPr="001C62DA">
              <w:rPr>
                <w:sz w:val="24"/>
                <w:szCs w:val="24"/>
              </w:rPr>
              <w:t>Муници</w:t>
            </w:r>
            <w:r>
              <w:rPr>
                <w:sz w:val="24"/>
                <w:szCs w:val="24"/>
              </w:rPr>
              <w:t xml:space="preserve">пальная программа сельского поселения </w:t>
            </w:r>
            <w:r w:rsidRPr="001C62DA">
              <w:rPr>
                <w:sz w:val="24"/>
                <w:szCs w:val="24"/>
              </w:rPr>
              <w:t>"</w:t>
            </w:r>
            <w:proofErr w:type="spellStart"/>
            <w:r w:rsidRPr="001C62DA">
              <w:rPr>
                <w:sz w:val="24"/>
                <w:szCs w:val="24"/>
              </w:rPr>
              <w:t>Липовское"«Обеспечение</w:t>
            </w:r>
            <w:proofErr w:type="spellEnd"/>
            <w:r w:rsidRPr="001C62DA">
              <w:rPr>
                <w:sz w:val="24"/>
                <w:szCs w:val="24"/>
              </w:rPr>
              <w:t xml:space="preserve"> пожарной безопасности на территории Липовского сельского поселе</w:t>
            </w:r>
            <w:r>
              <w:rPr>
                <w:sz w:val="24"/>
                <w:szCs w:val="24"/>
              </w:rPr>
              <w:t>ния на 2022</w:t>
            </w:r>
            <w:r w:rsidRPr="001C62DA">
              <w:rPr>
                <w:sz w:val="24"/>
                <w:szCs w:val="24"/>
              </w:rPr>
              <w:t>-202</w:t>
            </w:r>
            <w:r>
              <w:rPr>
                <w:sz w:val="24"/>
                <w:szCs w:val="24"/>
              </w:rPr>
              <w:t>4</w:t>
            </w:r>
            <w:r w:rsidRPr="001C62DA">
              <w:rPr>
                <w:sz w:val="24"/>
                <w:szCs w:val="24"/>
              </w:rPr>
              <w:t xml:space="preserve"> год»</w:t>
            </w:r>
          </w:p>
        </w:tc>
        <w:tc>
          <w:tcPr>
            <w:tcW w:w="1994" w:type="dxa"/>
            <w:tcBorders>
              <w:top w:val="single" w:sz="4" w:space="0" w:color="auto"/>
              <w:left w:val="nil"/>
              <w:bottom w:val="single" w:sz="4" w:space="0" w:color="auto"/>
              <w:right w:val="single" w:sz="4" w:space="0" w:color="auto"/>
            </w:tcBorders>
            <w:shd w:val="clear" w:color="auto" w:fill="auto"/>
            <w:noWrap/>
            <w:vAlign w:val="center"/>
            <w:hideMark/>
          </w:tcPr>
          <w:p w:rsidR="00F33840" w:rsidRPr="00AE0AC5" w:rsidRDefault="00F33840" w:rsidP="00F95963">
            <w:r w:rsidRPr="00AE0AC5">
              <w:t>40</w:t>
            </w:r>
            <w:r>
              <w:t xml:space="preserve"> 000</w:t>
            </w:r>
            <w:r w:rsidRPr="00AE0AC5">
              <w:t>,0</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F33840" w:rsidRPr="00AE0AC5" w:rsidRDefault="00F33840" w:rsidP="00F95963">
            <w:r>
              <w:t>4</w:t>
            </w:r>
            <w:r w:rsidRPr="00AE0AC5">
              <w:t>0</w:t>
            </w:r>
            <w:r>
              <w:t xml:space="preserve"> 000</w:t>
            </w:r>
            <w:r w:rsidRPr="00AE0AC5">
              <w:t>,0</w:t>
            </w:r>
          </w:p>
        </w:tc>
        <w:tc>
          <w:tcPr>
            <w:tcW w:w="1134" w:type="dxa"/>
            <w:tcBorders>
              <w:top w:val="single" w:sz="4" w:space="0" w:color="auto"/>
              <w:left w:val="nil"/>
              <w:bottom w:val="single" w:sz="4" w:space="0" w:color="auto"/>
              <w:right w:val="single" w:sz="4" w:space="0" w:color="auto"/>
            </w:tcBorders>
            <w:vAlign w:val="center"/>
          </w:tcPr>
          <w:p w:rsidR="00F33840" w:rsidRPr="00AE0AC5" w:rsidRDefault="00F33840" w:rsidP="00F95963"/>
          <w:p w:rsidR="00F33840" w:rsidRPr="00AE0AC5" w:rsidRDefault="00F33840" w:rsidP="00F95963">
            <w:r>
              <w:t>40 000</w:t>
            </w:r>
            <w:r w:rsidRPr="00AE0AC5">
              <w:t>,0</w:t>
            </w:r>
          </w:p>
        </w:tc>
        <w:tc>
          <w:tcPr>
            <w:tcW w:w="1134" w:type="dxa"/>
            <w:tcBorders>
              <w:top w:val="single" w:sz="4" w:space="0" w:color="auto"/>
              <w:left w:val="nil"/>
              <w:bottom w:val="single" w:sz="4" w:space="0" w:color="auto"/>
              <w:right w:val="single" w:sz="4" w:space="0" w:color="auto"/>
            </w:tcBorders>
            <w:vAlign w:val="center"/>
          </w:tcPr>
          <w:p w:rsidR="00F33840" w:rsidRPr="00AE0AC5" w:rsidRDefault="00F33840" w:rsidP="00F95963"/>
          <w:p w:rsidR="00F33840" w:rsidRPr="00AE0AC5" w:rsidRDefault="00F33840" w:rsidP="00F95963">
            <w:pPr>
              <w:jc w:val="center"/>
            </w:pPr>
            <w:r>
              <w:t>0,0</w:t>
            </w:r>
          </w:p>
        </w:tc>
      </w:tr>
      <w:tr w:rsidR="00F33840" w:rsidRPr="004C272A" w:rsidTr="00F95963">
        <w:trPr>
          <w:trHeight w:val="385"/>
          <w:jc w:val="center"/>
        </w:trPr>
        <w:tc>
          <w:tcPr>
            <w:tcW w:w="43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840" w:rsidRDefault="00F33840" w:rsidP="00F95963">
            <w:pPr>
              <w:rPr>
                <w:sz w:val="24"/>
                <w:szCs w:val="24"/>
              </w:rPr>
            </w:pPr>
            <w:r>
              <w:rPr>
                <w:sz w:val="24"/>
                <w:szCs w:val="24"/>
              </w:rPr>
              <w:t>муниципальная программа сельского поселения</w:t>
            </w:r>
            <w:r w:rsidRPr="00A92C9A">
              <w:rPr>
                <w:sz w:val="24"/>
                <w:szCs w:val="24"/>
              </w:rPr>
              <w:t xml:space="preserve"> "Липовское"</w:t>
            </w:r>
            <w:r>
              <w:rPr>
                <w:sz w:val="24"/>
                <w:szCs w:val="24"/>
              </w:rPr>
              <w:t xml:space="preserve"> </w:t>
            </w:r>
            <w:r w:rsidRPr="00A92C9A">
              <w:rPr>
                <w:sz w:val="24"/>
                <w:szCs w:val="24"/>
              </w:rPr>
              <w:t>«</w:t>
            </w:r>
            <w:r>
              <w:rPr>
                <w:sz w:val="24"/>
                <w:szCs w:val="24"/>
              </w:rPr>
              <w:t xml:space="preserve">Борьба с борщевиком Сосновского </w:t>
            </w:r>
            <w:r w:rsidRPr="00A92C9A">
              <w:rPr>
                <w:sz w:val="24"/>
                <w:szCs w:val="24"/>
              </w:rPr>
              <w:t>на территории Липовского сельского пос</w:t>
            </w:r>
            <w:r>
              <w:rPr>
                <w:sz w:val="24"/>
                <w:szCs w:val="24"/>
              </w:rPr>
              <w:t>еления на 2022-2024</w:t>
            </w:r>
            <w:r w:rsidRPr="00A92C9A">
              <w:rPr>
                <w:sz w:val="24"/>
                <w:szCs w:val="24"/>
              </w:rPr>
              <w:t xml:space="preserve"> год»</w:t>
            </w:r>
          </w:p>
          <w:p w:rsidR="00F33840" w:rsidRPr="00597375" w:rsidRDefault="00F33840" w:rsidP="00F95963">
            <w:pPr>
              <w:rPr>
                <w:color w:val="000000"/>
                <w:sz w:val="24"/>
                <w:szCs w:val="24"/>
              </w:rPr>
            </w:pPr>
          </w:p>
        </w:tc>
        <w:tc>
          <w:tcPr>
            <w:tcW w:w="1994" w:type="dxa"/>
            <w:tcBorders>
              <w:top w:val="single" w:sz="4" w:space="0" w:color="auto"/>
              <w:left w:val="nil"/>
              <w:bottom w:val="single" w:sz="4" w:space="0" w:color="auto"/>
              <w:right w:val="single" w:sz="4" w:space="0" w:color="auto"/>
            </w:tcBorders>
            <w:shd w:val="clear" w:color="auto" w:fill="auto"/>
            <w:noWrap/>
            <w:vAlign w:val="center"/>
            <w:hideMark/>
          </w:tcPr>
          <w:p w:rsidR="00F33840" w:rsidRPr="00AE0AC5" w:rsidRDefault="00F33840" w:rsidP="00F95963">
            <w:r w:rsidRPr="00AE0AC5">
              <w:t>100</w:t>
            </w:r>
            <w:r>
              <w:t xml:space="preserve"> 000</w:t>
            </w:r>
            <w:r w:rsidRPr="00AE0AC5">
              <w:t>,0</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F33840" w:rsidRPr="00AE0AC5" w:rsidRDefault="00F33840" w:rsidP="00F95963">
            <w:r w:rsidRPr="00AE0AC5">
              <w:t>100</w:t>
            </w:r>
            <w:r>
              <w:t xml:space="preserve"> 000</w:t>
            </w:r>
            <w:r w:rsidRPr="00AE0AC5">
              <w:t>,0</w:t>
            </w:r>
          </w:p>
        </w:tc>
        <w:tc>
          <w:tcPr>
            <w:tcW w:w="1134" w:type="dxa"/>
            <w:tcBorders>
              <w:top w:val="single" w:sz="4" w:space="0" w:color="auto"/>
              <w:left w:val="nil"/>
              <w:bottom w:val="single" w:sz="4" w:space="0" w:color="auto"/>
              <w:right w:val="single" w:sz="4" w:space="0" w:color="auto"/>
            </w:tcBorders>
            <w:vAlign w:val="center"/>
          </w:tcPr>
          <w:p w:rsidR="00F33840" w:rsidRPr="00AE0AC5" w:rsidRDefault="00F33840" w:rsidP="00F95963"/>
          <w:p w:rsidR="00F33840" w:rsidRPr="00AE0AC5" w:rsidRDefault="00F33840" w:rsidP="00F95963">
            <w:r w:rsidRPr="00AE0AC5">
              <w:t>100</w:t>
            </w:r>
            <w:r>
              <w:t xml:space="preserve"> 000</w:t>
            </w:r>
            <w:r w:rsidRPr="00AE0AC5">
              <w:t>,0</w:t>
            </w:r>
          </w:p>
        </w:tc>
        <w:tc>
          <w:tcPr>
            <w:tcW w:w="1134" w:type="dxa"/>
            <w:tcBorders>
              <w:top w:val="single" w:sz="4" w:space="0" w:color="auto"/>
              <w:left w:val="nil"/>
              <w:bottom w:val="single" w:sz="4" w:space="0" w:color="auto"/>
              <w:right w:val="single" w:sz="4" w:space="0" w:color="auto"/>
            </w:tcBorders>
            <w:vAlign w:val="center"/>
          </w:tcPr>
          <w:p w:rsidR="00F33840" w:rsidRPr="00AE0AC5" w:rsidRDefault="00F33840" w:rsidP="00F95963">
            <w:pPr>
              <w:jc w:val="center"/>
            </w:pPr>
            <w:r>
              <w:t>0,0</w:t>
            </w:r>
          </w:p>
        </w:tc>
      </w:tr>
    </w:tbl>
    <w:p w:rsidR="00F33840" w:rsidRPr="00BF7F87" w:rsidRDefault="00F33840" w:rsidP="00BF7F87">
      <w:pPr>
        <w:jc w:val="both"/>
        <w:rPr>
          <w:sz w:val="28"/>
          <w:szCs w:val="28"/>
        </w:rPr>
      </w:pPr>
    </w:p>
    <w:p w:rsidR="00F33840" w:rsidRPr="00BF7F87" w:rsidRDefault="00F33840" w:rsidP="00BF7F87">
      <w:pPr>
        <w:jc w:val="both"/>
        <w:rPr>
          <w:sz w:val="28"/>
          <w:szCs w:val="28"/>
        </w:rPr>
      </w:pPr>
      <w:r w:rsidRPr="00BF7F87">
        <w:rPr>
          <w:sz w:val="28"/>
          <w:szCs w:val="28"/>
        </w:rPr>
        <w:t>Объем программных расходов от общих расходах бюджета в соответствующем году составляет: на 2023 год – 10,7</w:t>
      </w:r>
      <w:proofErr w:type="gramStart"/>
      <w:r w:rsidRPr="00BF7F87">
        <w:rPr>
          <w:sz w:val="28"/>
          <w:szCs w:val="28"/>
        </w:rPr>
        <w:t>%.,</w:t>
      </w:r>
      <w:proofErr w:type="gramEnd"/>
      <w:r w:rsidRPr="00BF7F87">
        <w:rPr>
          <w:sz w:val="28"/>
          <w:szCs w:val="28"/>
        </w:rPr>
        <w:t xml:space="preserve"> 2024 год – 10,5%.</w:t>
      </w:r>
    </w:p>
    <w:p w:rsidR="00F33840" w:rsidRPr="00BF7F87" w:rsidRDefault="00F33840" w:rsidP="00BF7F87">
      <w:pPr>
        <w:jc w:val="both"/>
        <w:rPr>
          <w:sz w:val="28"/>
          <w:szCs w:val="28"/>
        </w:rPr>
      </w:pPr>
    </w:p>
    <w:p w:rsidR="00F33840" w:rsidRPr="00BF7F87" w:rsidRDefault="00F33840" w:rsidP="00BF7F87">
      <w:pPr>
        <w:jc w:val="both"/>
        <w:rPr>
          <w:b/>
          <w:sz w:val="28"/>
          <w:szCs w:val="28"/>
        </w:rPr>
      </w:pPr>
      <w:r w:rsidRPr="00BF7F87">
        <w:rPr>
          <w:b/>
          <w:sz w:val="28"/>
          <w:szCs w:val="28"/>
        </w:rPr>
        <w:t>Непрограммные расходы</w:t>
      </w:r>
    </w:p>
    <w:p w:rsidR="00F33840" w:rsidRPr="00BF7F87" w:rsidRDefault="00F33840" w:rsidP="00BF7F87">
      <w:pPr>
        <w:jc w:val="both"/>
        <w:rPr>
          <w:sz w:val="28"/>
          <w:szCs w:val="28"/>
        </w:rPr>
      </w:pPr>
    </w:p>
    <w:p w:rsidR="00F33840" w:rsidRPr="00BF7F87" w:rsidRDefault="00F33840" w:rsidP="00BF7F87">
      <w:pPr>
        <w:jc w:val="both"/>
        <w:rPr>
          <w:sz w:val="28"/>
          <w:szCs w:val="28"/>
        </w:rPr>
      </w:pPr>
      <w:r w:rsidRPr="00BF7F87">
        <w:rPr>
          <w:sz w:val="28"/>
          <w:szCs w:val="28"/>
        </w:rPr>
        <w:t>Обеспечение функционирования Главы сельского поселения.</w:t>
      </w:r>
    </w:p>
    <w:p w:rsidR="00F33840" w:rsidRPr="00BF7F87" w:rsidRDefault="00F33840" w:rsidP="00BF7F87">
      <w:pPr>
        <w:jc w:val="both"/>
        <w:rPr>
          <w:sz w:val="28"/>
          <w:szCs w:val="28"/>
        </w:rPr>
      </w:pPr>
      <w:r w:rsidRPr="00BF7F87">
        <w:rPr>
          <w:sz w:val="28"/>
          <w:szCs w:val="28"/>
        </w:rPr>
        <w:t>Расходы бюджета на реализацию данного не программного направления расходов в 2023 году запланированы в объеме 885 568,32 рублей, 2024 году в объеме 885 568,32 рублей, в 2025 году в объеме 885 568,32 рублей</w:t>
      </w:r>
    </w:p>
    <w:p w:rsidR="00F33840" w:rsidRPr="00BF7F87" w:rsidRDefault="00F33840" w:rsidP="00BF7F87">
      <w:pPr>
        <w:jc w:val="both"/>
        <w:rPr>
          <w:sz w:val="28"/>
          <w:szCs w:val="28"/>
        </w:rPr>
      </w:pPr>
    </w:p>
    <w:p w:rsidR="00F33840" w:rsidRPr="00BF7F87" w:rsidRDefault="00F33840" w:rsidP="00BF7F87">
      <w:pPr>
        <w:jc w:val="both"/>
        <w:rPr>
          <w:sz w:val="28"/>
          <w:szCs w:val="28"/>
        </w:rPr>
      </w:pPr>
      <w:r w:rsidRPr="00BF7F87">
        <w:rPr>
          <w:sz w:val="28"/>
          <w:szCs w:val="28"/>
        </w:rPr>
        <w:t>Обеспечение деятельности органов местного самоуправления</w:t>
      </w:r>
    </w:p>
    <w:p w:rsidR="00F33840" w:rsidRPr="00BF7F87" w:rsidRDefault="00F33840" w:rsidP="00BF7F87">
      <w:pPr>
        <w:jc w:val="both"/>
        <w:rPr>
          <w:sz w:val="28"/>
          <w:szCs w:val="28"/>
        </w:rPr>
      </w:pPr>
      <w:r w:rsidRPr="00BF7F87">
        <w:rPr>
          <w:sz w:val="28"/>
          <w:szCs w:val="28"/>
        </w:rPr>
        <w:t xml:space="preserve">Расходы на реализацию данного не программного направления расходов в 2023году прогнозируются в объеме 2 302 518,68 рублей в 2024 году прогнозируются в объеме 2 286 262,46 рублей, в 2025 году прогнозируются в объеме 2 282 566,84 рублей. Объемы бюджетных ассигнований на денежное </w:t>
      </w:r>
      <w:r w:rsidRPr="00BF7F87">
        <w:rPr>
          <w:sz w:val="28"/>
          <w:szCs w:val="28"/>
        </w:rPr>
        <w:lastRenderedPageBreak/>
        <w:t>содержание муниципальных служащих администрации сельского поселения «Липовское», лиц, замещающих муниципальные должности, определяются исходя из условий оплаты труда, установленных «Положением об оплате труда в сельском поселении «Липовское»». Учтено повышение МРОТ с 01.06.2022 года. Прочие расходы на содержание ОМС спрогнозированы из расчета на коммунальные услуги и уплату транспортного налога.</w:t>
      </w:r>
    </w:p>
    <w:p w:rsidR="00F33840" w:rsidRPr="00BF7F87" w:rsidRDefault="00F33840" w:rsidP="00BF7F87">
      <w:pPr>
        <w:jc w:val="both"/>
        <w:rPr>
          <w:sz w:val="28"/>
          <w:szCs w:val="28"/>
        </w:rPr>
      </w:pPr>
      <w:r w:rsidRPr="00BF7F87">
        <w:rPr>
          <w:sz w:val="28"/>
          <w:szCs w:val="28"/>
        </w:rPr>
        <w:t>Запланирован Резервный фонд администрации сельского поселения на 2023 год сумме 20 000,0 рублей, на 2024 год сумме 20 000,0 рублей, на 2025 год сумме 20 000,0 рублей. Расходы осуществляются в соответствии с утвержденным Порядком расходования резервного фонда.</w:t>
      </w:r>
    </w:p>
    <w:p w:rsidR="00F33840" w:rsidRPr="00BF7F87" w:rsidRDefault="00F33840" w:rsidP="00BF7F87">
      <w:pPr>
        <w:jc w:val="both"/>
        <w:rPr>
          <w:sz w:val="28"/>
          <w:szCs w:val="28"/>
        </w:rPr>
      </w:pPr>
    </w:p>
    <w:p w:rsidR="00F33840" w:rsidRPr="00BF7F87" w:rsidRDefault="00F33840" w:rsidP="00BF7F87">
      <w:pPr>
        <w:jc w:val="both"/>
        <w:rPr>
          <w:sz w:val="28"/>
          <w:szCs w:val="28"/>
        </w:rPr>
      </w:pPr>
      <w:r w:rsidRPr="00BF7F87">
        <w:rPr>
          <w:sz w:val="28"/>
          <w:szCs w:val="28"/>
        </w:rPr>
        <w:t>Обеспечение деятельности контрольно-счетной палаты</w:t>
      </w:r>
    </w:p>
    <w:p w:rsidR="00F33840" w:rsidRPr="00BF7F87" w:rsidRDefault="00F33840" w:rsidP="00BF7F87">
      <w:pPr>
        <w:jc w:val="both"/>
        <w:rPr>
          <w:sz w:val="28"/>
          <w:szCs w:val="28"/>
        </w:rPr>
      </w:pPr>
      <w:r w:rsidRPr="00BF7F87">
        <w:rPr>
          <w:sz w:val="28"/>
          <w:szCs w:val="28"/>
        </w:rPr>
        <w:t xml:space="preserve">Расходы бюджета на реализацию данного не программного направления расходов в 2023 году составляют 67 607 рублей, в 2024 году составляют 67 607 рублей в 2025 году составляют 67 607 рублей в виде межбюджетных трансфертов направляемых в бюджет муниципального района (на 29 907 </w:t>
      </w:r>
      <w:proofErr w:type="gramStart"/>
      <w:r w:rsidRPr="00BF7F87">
        <w:rPr>
          <w:sz w:val="28"/>
          <w:szCs w:val="28"/>
        </w:rPr>
        <w:t>руб.(</w:t>
      </w:r>
      <w:proofErr w:type="gramEnd"/>
      <w:r w:rsidRPr="00BF7F87">
        <w:rPr>
          <w:sz w:val="28"/>
          <w:szCs w:val="28"/>
        </w:rPr>
        <w:t>или на 79,3%) больше ассигнований 2022года)</w:t>
      </w:r>
    </w:p>
    <w:p w:rsidR="00F33840" w:rsidRPr="00BF7F87" w:rsidRDefault="00F33840" w:rsidP="00BF7F87">
      <w:pPr>
        <w:jc w:val="both"/>
        <w:rPr>
          <w:sz w:val="28"/>
          <w:szCs w:val="28"/>
        </w:rPr>
      </w:pPr>
    </w:p>
    <w:p w:rsidR="00F33840" w:rsidRPr="00BF7F87" w:rsidRDefault="00F33840" w:rsidP="00BF7F87">
      <w:pPr>
        <w:jc w:val="both"/>
        <w:rPr>
          <w:sz w:val="28"/>
          <w:szCs w:val="28"/>
        </w:rPr>
      </w:pPr>
      <w:r w:rsidRPr="00BF7F87">
        <w:rPr>
          <w:sz w:val="28"/>
          <w:szCs w:val="28"/>
        </w:rPr>
        <w:t>С 2021 года расходы на осуществление деятельности административной комиссии и осуществление воинского учета на территориях, где отсутствуют военные комиссариаты также относятся к непрограммным расходам.</w:t>
      </w:r>
    </w:p>
    <w:p w:rsidR="00F33840" w:rsidRPr="00BF7F87" w:rsidRDefault="00F33840" w:rsidP="00BF7F87">
      <w:pPr>
        <w:jc w:val="both"/>
        <w:rPr>
          <w:sz w:val="28"/>
          <w:szCs w:val="28"/>
        </w:rPr>
      </w:pPr>
      <w:r w:rsidRPr="00BF7F87">
        <w:rPr>
          <w:sz w:val="28"/>
          <w:szCs w:val="28"/>
        </w:rPr>
        <w:t>На деятельность административной комиссии запланировано в 2023 году 87 500 руб., в 2024 году 87 500 руб., в 2025 году 87500 руб.,</w:t>
      </w:r>
    </w:p>
    <w:p w:rsidR="00F33840" w:rsidRPr="00BF7F87" w:rsidRDefault="00F33840" w:rsidP="00BF7F87">
      <w:pPr>
        <w:jc w:val="both"/>
        <w:rPr>
          <w:sz w:val="28"/>
          <w:szCs w:val="28"/>
        </w:rPr>
      </w:pPr>
      <w:r w:rsidRPr="00BF7F87">
        <w:rPr>
          <w:sz w:val="28"/>
          <w:szCs w:val="28"/>
        </w:rPr>
        <w:t>На осуществление воинского учета на территориях, где отсутствуют военные комиссариаты запланировано в 2023 году 190 050,70 руб., в 2024 году 196 846,58 руб., в 2025 году 204 401,22 руб.,</w:t>
      </w:r>
    </w:p>
    <w:p w:rsidR="00F33840" w:rsidRPr="00BF7F87" w:rsidRDefault="00F33840" w:rsidP="00BF7F87">
      <w:pPr>
        <w:jc w:val="both"/>
        <w:rPr>
          <w:sz w:val="28"/>
          <w:szCs w:val="28"/>
        </w:rPr>
      </w:pPr>
    </w:p>
    <w:p w:rsidR="00F33840" w:rsidRPr="00BF7F87" w:rsidRDefault="00F33840" w:rsidP="00BF7F87">
      <w:pPr>
        <w:jc w:val="both"/>
        <w:rPr>
          <w:sz w:val="28"/>
          <w:szCs w:val="28"/>
        </w:rPr>
      </w:pPr>
      <w:r w:rsidRPr="00BF7F87">
        <w:rPr>
          <w:sz w:val="28"/>
          <w:szCs w:val="28"/>
        </w:rPr>
        <w:t>Не программные расходы в области благоустройства территории</w:t>
      </w:r>
    </w:p>
    <w:p w:rsidR="00F33840" w:rsidRPr="00BF7F87" w:rsidRDefault="00F33840" w:rsidP="00BF7F87">
      <w:pPr>
        <w:jc w:val="both"/>
        <w:rPr>
          <w:sz w:val="28"/>
          <w:szCs w:val="28"/>
        </w:rPr>
      </w:pPr>
      <w:r w:rsidRPr="00BF7F87">
        <w:rPr>
          <w:sz w:val="28"/>
          <w:szCs w:val="28"/>
        </w:rPr>
        <w:t>Расходы бюджета на реализацию данного не программного направления расходов предусмотрены на 2023 год в сумме 353 900 рублей, на 2024 год в сумме 267 699,69 рублей, на 2025 год в сумме 651 490,55 рублей и будут направлены на благоустройство территории поселения (уличное освещение).</w:t>
      </w:r>
    </w:p>
    <w:p w:rsidR="00F33840" w:rsidRPr="00BF7F87" w:rsidRDefault="00F33840" w:rsidP="00BF7F87">
      <w:pPr>
        <w:jc w:val="both"/>
        <w:rPr>
          <w:sz w:val="28"/>
          <w:szCs w:val="28"/>
        </w:rPr>
      </w:pPr>
    </w:p>
    <w:p w:rsidR="00F33840" w:rsidRPr="00BF7F87" w:rsidRDefault="00F33840" w:rsidP="00BF7F87">
      <w:pPr>
        <w:jc w:val="both"/>
        <w:rPr>
          <w:sz w:val="28"/>
          <w:szCs w:val="28"/>
        </w:rPr>
      </w:pPr>
      <w:r w:rsidRPr="00BF7F87">
        <w:rPr>
          <w:sz w:val="28"/>
          <w:szCs w:val="28"/>
        </w:rPr>
        <w:t>Доплата к пенсиям муниципальных служащих</w:t>
      </w:r>
    </w:p>
    <w:p w:rsidR="00F33840" w:rsidRPr="00BF7F87" w:rsidRDefault="00F33840" w:rsidP="00BF7F87">
      <w:pPr>
        <w:jc w:val="both"/>
        <w:rPr>
          <w:sz w:val="28"/>
          <w:szCs w:val="28"/>
        </w:rPr>
      </w:pPr>
      <w:r w:rsidRPr="00BF7F87">
        <w:rPr>
          <w:sz w:val="28"/>
          <w:szCs w:val="28"/>
        </w:rPr>
        <w:t>Объем расходов на реализацию данного направления расходов на 2023-2025 годы запланирован на 2023 год в сумме 34 008,0 рублей, на 2024 год в сумме 34 008,0 рублей, на 2025 год в сумме 34 008,0 рублей (1 человек).</w:t>
      </w:r>
    </w:p>
    <w:p w:rsidR="00F33840" w:rsidRPr="00BF7F87" w:rsidRDefault="00F33840" w:rsidP="00BF7F87">
      <w:pPr>
        <w:jc w:val="both"/>
        <w:rPr>
          <w:sz w:val="28"/>
          <w:szCs w:val="28"/>
        </w:rPr>
      </w:pPr>
    </w:p>
    <w:p w:rsidR="00F33840" w:rsidRPr="00BF7F87" w:rsidRDefault="00F33840" w:rsidP="00BF7F87">
      <w:pPr>
        <w:jc w:val="both"/>
        <w:rPr>
          <w:sz w:val="28"/>
          <w:szCs w:val="28"/>
        </w:rPr>
      </w:pPr>
      <w:r w:rsidRPr="00BF7F87">
        <w:rPr>
          <w:sz w:val="28"/>
          <w:szCs w:val="28"/>
        </w:rPr>
        <w:t>Дефицит/профицит бюджета сельского поселения «Липовское»</w:t>
      </w:r>
    </w:p>
    <w:p w:rsidR="00F33840" w:rsidRPr="00BF7F87" w:rsidRDefault="00F33840" w:rsidP="00BF7F87">
      <w:pPr>
        <w:jc w:val="both"/>
        <w:rPr>
          <w:sz w:val="28"/>
          <w:szCs w:val="28"/>
        </w:rPr>
      </w:pPr>
    </w:p>
    <w:p w:rsidR="00F33840" w:rsidRPr="00BF7F87" w:rsidRDefault="00F33840" w:rsidP="00BF7F87">
      <w:pPr>
        <w:jc w:val="both"/>
        <w:rPr>
          <w:sz w:val="28"/>
          <w:szCs w:val="28"/>
        </w:rPr>
      </w:pPr>
      <w:r w:rsidRPr="00BF7F87">
        <w:rPr>
          <w:sz w:val="28"/>
          <w:szCs w:val="28"/>
        </w:rPr>
        <w:t>В проекте решения «О бюджете сельского поселения «Липовское» на 2023-2025годы» прогнозируется:</w:t>
      </w:r>
    </w:p>
    <w:p w:rsidR="00F33840" w:rsidRPr="00BF7F87" w:rsidRDefault="00F33840" w:rsidP="00BF7F87">
      <w:pPr>
        <w:jc w:val="both"/>
        <w:rPr>
          <w:sz w:val="28"/>
          <w:szCs w:val="28"/>
        </w:rPr>
      </w:pPr>
      <w:r w:rsidRPr="00BF7F87">
        <w:rPr>
          <w:sz w:val="28"/>
          <w:szCs w:val="28"/>
        </w:rPr>
        <w:t>дефицит бюджета на 2023 год в размере 21 145,0 рублей, на 2024 год -21 351,0 рублей, на 2025 год – 21 516,0 рублей (5,0% от общего объема доходов бюджета без учета безвозмездных поступлений).</w:t>
      </w:r>
    </w:p>
    <w:p w:rsidR="00F33840" w:rsidRPr="00BF7F87" w:rsidRDefault="00F33840" w:rsidP="00BF7F87">
      <w:pPr>
        <w:jc w:val="both"/>
        <w:rPr>
          <w:sz w:val="28"/>
          <w:szCs w:val="28"/>
        </w:rPr>
      </w:pPr>
    </w:p>
    <w:p w:rsidR="00022BFE" w:rsidRPr="00BF7F87" w:rsidRDefault="00022BFE" w:rsidP="00BF7F87">
      <w:pPr>
        <w:jc w:val="both"/>
        <w:rPr>
          <w:sz w:val="28"/>
          <w:szCs w:val="28"/>
        </w:rPr>
      </w:pPr>
    </w:p>
    <w:p w:rsidR="00022BFE" w:rsidRDefault="00022BFE" w:rsidP="00D80D50">
      <w:pPr>
        <w:jc w:val="center"/>
        <w:rPr>
          <w:sz w:val="28"/>
          <w:szCs w:val="28"/>
        </w:rPr>
      </w:pPr>
    </w:p>
    <w:p w:rsidR="00945D54" w:rsidRPr="00945D54" w:rsidRDefault="00945D54" w:rsidP="00945D54">
      <w:pPr>
        <w:pStyle w:val="af2"/>
        <w:jc w:val="center"/>
        <w:rPr>
          <w:sz w:val="28"/>
          <w:szCs w:val="28"/>
        </w:rPr>
      </w:pPr>
      <w:r w:rsidRPr="00945D54">
        <w:rPr>
          <w:sz w:val="28"/>
          <w:szCs w:val="28"/>
        </w:rPr>
        <w:t>РАСЧЕТ</w:t>
      </w:r>
    </w:p>
    <w:p w:rsidR="00945D54" w:rsidRPr="00945D54" w:rsidRDefault="00945D54" w:rsidP="00945D54">
      <w:pPr>
        <w:pStyle w:val="af2"/>
        <w:jc w:val="center"/>
        <w:rPr>
          <w:sz w:val="28"/>
          <w:szCs w:val="28"/>
        </w:rPr>
      </w:pPr>
      <w:r w:rsidRPr="00945D54">
        <w:rPr>
          <w:rStyle w:val="aff8"/>
          <w:color w:val="212531"/>
          <w:sz w:val="28"/>
          <w:szCs w:val="28"/>
        </w:rPr>
        <w:t>условно утверждаемых расходов</w:t>
      </w:r>
    </w:p>
    <w:p w:rsidR="00945D54" w:rsidRPr="00945D54" w:rsidRDefault="00945D54" w:rsidP="00945D54">
      <w:pPr>
        <w:pStyle w:val="af"/>
        <w:shd w:val="clear" w:color="auto" w:fill="FFFFFF"/>
        <w:spacing w:before="195" w:beforeAutospacing="0" w:after="195" w:afterAutospacing="0"/>
        <w:jc w:val="both"/>
        <w:rPr>
          <w:rFonts w:ascii="PT-Astra-Sans-Regular" w:hAnsi="PT-Astra-Sans-Regular"/>
          <w:color w:val="212531"/>
          <w:sz w:val="28"/>
          <w:szCs w:val="28"/>
        </w:rPr>
      </w:pPr>
      <w:r w:rsidRPr="00945D54">
        <w:rPr>
          <w:rFonts w:ascii="PT-Astra-Sans-Regular" w:hAnsi="PT-Astra-Sans-Regular"/>
          <w:color w:val="212531"/>
          <w:sz w:val="28"/>
          <w:szCs w:val="28"/>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(в ред. Федерального закона от 07.05.2013 №104-ФЗ).</w:t>
      </w:r>
    </w:p>
    <w:p w:rsidR="00945D54" w:rsidRPr="00945D54" w:rsidRDefault="00945D54" w:rsidP="00945D54">
      <w:pPr>
        <w:pStyle w:val="af"/>
        <w:shd w:val="clear" w:color="auto" w:fill="FFFFFF"/>
        <w:spacing w:before="195" w:beforeAutospacing="0" w:after="195" w:afterAutospacing="0"/>
        <w:jc w:val="both"/>
        <w:rPr>
          <w:rFonts w:ascii="PT-Astra-Sans-Regular" w:hAnsi="PT-Astra-Sans-Regular"/>
          <w:color w:val="212531"/>
          <w:sz w:val="28"/>
          <w:szCs w:val="28"/>
        </w:rPr>
      </w:pPr>
      <w:r w:rsidRPr="00945D54">
        <w:rPr>
          <w:rStyle w:val="aff8"/>
          <w:rFonts w:ascii="PT-Astra-Sans-Regular" w:hAnsi="PT-Astra-Sans-Regular"/>
          <w:color w:val="212531"/>
          <w:sz w:val="28"/>
          <w:szCs w:val="28"/>
        </w:rPr>
        <w:t>Расчет на 2024 год</w:t>
      </w:r>
    </w:p>
    <w:p w:rsidR="00945D54" w:rsidRPr="00945D54" w:rsidRDefault="00945D54" w:rsidP="00945D54">
      <w:pPr>
        <w:pStyle w:val="af"/>
        <w:shd w:val="clear" w:color="auto" w:fill="FFFFFF"/>
        <w:spacing w:before="195" w:beforeAutospacing="0" w:after="195" w:afterAutospacing="0"/>
        <w:jc w:val="both"/>
        <w:rPr>
          <w:rFonts w:ascii="PT-Astra-Sans-Regular" w:hAnsi="PT-Astra-Sans-Regular"/>
          <w:color w:val="212531"/>
          <w:sz w:val="28"/>
          <w:szCs w:val="28"/>
        </w:rPr>
      </w:pPr>
      <w:r w:rsidRPr="00945D54">
        <w:rPr>
          <w:rFonts w:ascii="PT-Astra-Sans-Regular" w:hAnsi="PT-Astra-Sans-Regular"/>
          <w:color w:val="212531"/>
          <w:sz w:val="28"/>
          <w:szCs w:val="28"/>
        </w:rPr>
        <w:t>(4 334 239,36 – 284 346,58) *2,5% = 101 247,31 рублей</w:t>
      </w:r>
    </w:p>
    <w:p w:rsidR="00945D54" w:rsidRPr="00945D54" w:rsidRDefault="00945D54" w:rsidP="00945D54">
      <w:pPr>
        <w:pStyle w:val="af"/>
        <w:shd w:val="clear" w:color="auto" w:fill="FFFFFF"/>
        <w:spacing w:before="195" w:beforeAutospacing="0" w:after="195" w:afterAutospacing="0"/>
        <w:jc w:val="both"/>
        <w:rPr>
          <w:rFonts w:ascii="PT-Astra-Sans-Regular" w:hAnsi="PT-Astra-Sans-Regular"/>
          <w:color w:val="212531"/>
          <w:sz w:val="28"/>
          <w:szCs w:val="28"/>
        </w:rPr>
      </w:pPr>
      <w:r w:rsidRPr="00945D54">
        <w:rPr>
          <w:rStyle w:val="aff8"/>
          <w:rFonts w:ascii="PT-Astra-Sans-Regular" w:hAnsi="PT-Astra-Sans-Regular"/>
          <w:color w:val="212531"/>
          <w:sz w:val="28"/>
          <w:szCs w:val="28"/>
        </w:rPr>
        <w:t> </w:t>
      </w:r>
    </w:p>
    <w:p w:rsidR="00945D54" w:rsidRPr="00945D54" w:rsidRDefault="00945D54" w:rsidP="00945D54">
      <w:pPr>
        <w:pStyle w:val="af"/>
        <w:shd w:val="clear" w:color="auto" w:fill="FFFFFF"/>
        <w:spacing w:before="195" w:beforeAutospacing="0" w:after="195" w:afterAutospacing="0"/>
        <w:jc w:val="both"/>
        <w:rPr>
          <w:rFonts w:ascii="PT-Astra-Sans-Regular" w:hAnsi="PT-Astra-Sans-Regular"/>
          <w:color w:val="212531"/>
          <w:sz w:val="28"/>
          <w:szCs w:val="28"/>
        </w:rPr>
      </w:pPr>
      <w:r w:rsidRPr="00945D54">
        <w:rPr>
          <w:rStyle w:val="aff8"/>
          <w:rFonts w:ascii="PT-Astra-Sans-Regular" w:hAnsi="PT-Astra-Sans-Regular"/>
          <w:color w:val="212531"/>
          <w:sz w:val="28"/>
          <w:szCs w:val="28"/>
        </w:rPr>
        <w:t>Расчет на 2025 год</w:t>
      </w:r>
    </w:p>
    <w:p w:rsidR="00945D54" w:rsidRPr="00945D54" w:rsidRDefault="00945D54" w:rsidP="00945D54">
      <w:pPr>
        <w:pStyle w:val="af"/>
        <w:shd w:val="clear" w:color="auto" w:fill="FFFFFF"/>
        <w:spacing w:before="195" w:beforeAutospacing="0" w:after="195" w:afterAutospacing="0"/>
        <w:jc w:val="both"/>
        <w:rPr>
          <w:rFonts w:ascii="PT-Astra-Sans-Regular" w:hAnsi="PT-Astra-Sans-Regular"/>
          <w:color w:val="212531"/>
          <w:sz w:val="28"/>
          <w:szCs w:val="28"/>
        </w:rPr>
      </w:pPr>
      <w:r w:rsidRPr="00945D54">
        <w:rPr>
          <w:rFonts w:ascii="PT-Astra-Sans-Regular" w:hAnsi="PT-Astra-Sans-Regular"/>
          <w:color w:val="212531"/>
          <w:sz w:val="28"/>
          <w:szCs w:val="28"/>
        </w:rPr>
        <w:t>(4 348 470,38 – 291 901,22) *5% = 202 828,45 рублей</w:t>
      </w:r>
    </w:p>
    <w:p w:rsidR="00945D54" w:rsidRDefault="00945D54" w:rsidP="00945D54">
      <w:pPr>
        <w:pStyle w:val="af"/>
        <w:shd w:val="clear" w:color="auto" w:fill="FFFFFF"/>
        <w:spacing w:before="195" w:beforeAutospacing="0" w:after="195" w:afterAutospacing="0"/>
        <w:rPr>
          <w:rFonts w:ascii="PT-Astra-Sans-Regular" w:hAnsi="PT-Astra-Sans-Regular"/>
          <w:color w:val="212531"/>
          <w:sz w:val="23"/>
          <w:szCs w:val="23"/>
        </w:rPr>
      </w:pPr>
      <w:r>
        <w:rPr>
          <w:rFonts w:ascii="PT-Astra-Sans-Regular" w:hAnsi="PT-Astra-Sans-Regular"/>
          <w:color w:val="212531"/>
          <w:sz w:val="23"/>
          <w:szCs w:val="23"/>
        </w:rPr>
        <w:t> </w:t>
      </w:r>
    </w:p>
    <w:p w:rsidR="00022BFE" w:rsidRDefault="00022BFE" w:rsidP="00D80D50">
      <w:pPr>
        <w:jc w:val="center"/>
        <w:rPr>
          <w:sz w:val="28"/>
          <w:szCs w:val="28"/>
        </w:rPr>
      </w:pPr>
    </w:p>
    <w:p w:rsidR="00022BFE" w:rsidRDefault="00022BFE" w:rsidP="00D80D50">
      <w:pPr>
        <w:jc w:val="center"/>
        <w:rPr>
          <w:sz w:val="28"/>
          <w:szCs w:val="28"/>
        </w:rPr>
      </w:pPr>
    </w:p>
    <w:p w:rsidR="00022BFE" w:rsidRDefault="00022BFE" w:rsidP="00D80D50">
      <w:pPr>
        <w:jc w:val="center"/>
        <w:rPr>
          <w:sz w:val="28"/>
          <w:szCs w:val="28"/>
        </w:rPr>
      </w:pPr>
    </w:p>
    <w:p w:rsidR="00CE5918" w:rsidRDefault="00CE5918" w:rsidP="00D80D50">
      <w:pPr>
        <w:jc w:val="center"/>
        <w:rPr>
          <w:sz w:val="28"/>
          <w:szCs w:val="28"/>
        </w:rPr>
      </w:pPr>
    </w:p>
    <w:p w:rsidR="00CE5918" w:rsidRDefault="00CE5918" w:rsidP="00D80D50">
      <w:pPr>
        <w:jc w:val="center"/>
        <w:rPr>
          <w:sz w:val="28"/>
          <w:szCs w:val="28"/>
        </w:rPr>
      </w:pPr>
    </w:p>
    <w:p w:rsidR="00CE5918" w:rsidRDefault="00CE5918" w:rsidP="00D80D50">
      <w:pPr>
        <w:jc w:val="center"/>
        <w:rPr>
          <w:sz w:val="28"/>
          <w:szCs w:val="28"/>
        </w:rPr>
      </w:pPr>
    </w:p>
    <w:p w:rsidR="00CE5918" w:rsidRDefault="00CE5918" w:rsidP="00D80D50">
      <w:pPr>
        <w:jc w:val="center"/>
        <w:rPr>
          <w:sz w:val="28"/>
          <w:szCs w:val="28"/>
        </w:rPr>
      </w:pPr>
    </w:p>
    <w:p w:rsidR="00CE5918" w:rsidRDefault="00CE5918" w:rsidP="00D80D50">
      <w:pPr>
        <w:jc w:val="center"/>
        <w:rPr>
          <w:sz w:val="28"/>
          <w:szCs w:val="28"/>
        </w:rPr>
      </w:pPr>
    </w:p>
    <w:p w:rsidR="00CE5918" w:rsidRDefault="00CE5918" w:rsidP="00D80D50">
      <w:pPr>
        <w:jc w:val="center"/>
        <w:rPr>
          <w:sz w:val="28"/>
          <w:szCs w:val="28"/>
        </w:rPr>
      </w:pPr>
    </w:p>
    <w:p w:rsidR="00CE5918" w:rsidRDefault="00CE5918" w:rsidP="00D80D50">
      <w:pPr>
        <w:jc w:val="center"/>
        <w:rPr>
          <w:sz w:val="28"/>
          <w:szCs w:val="28"/>
        </w:rPr>
      </w:pPr>
    </w:p>
    <w:p w:rsidR="00CE5918" w:rsidRDefault="00CE5918" w:rsidP="00D80D50">
      <w:pPr>
        <w:jc w:val="center"/>
        <w:rPr>
          <w:sz w:val="28"/>
          <w:szCs w:val="28"/>
        </w:rPr>
      </w:pPr>
    </w:p>
    <w:p w:rsidR="00CE5918" w:rsidRDefault="00CE5918" w:rsidP="00D80D50">
      <w:pPr>
        <w:jc w:val="center"/>
        <w:rPr>
          <w:sz w:val="28"/>
          <w:szCs w:val="28"/>
        </w:rPr>
      </w:pPr>
    </w:p>
    <w:p w:rsidR="00CE5918" w:rsidRDefault="00CE5918" w:rsidP="00D80D50">
      <w:pPr>
        <w:jc w:val="center"/>
        <w:rPr>
          <w:sz w:val="28"/>
          <w:szCs w:val="28"/>
        </w:rPr>
      </w:pPr>
    </w:p>
    <w:p w:rsidR="00CE5918" w:rsidRDefault="00CE5918" w:rsidP="00D80D50">
      <w:pPr>
        <w:jc w:val="center"/>
        <w:rPr>
          <w:sz w:val="28"/>
          <w:szCs w:val="28"/>
        </w:rPr>
      </w:pPr>
    </w:p>
    <w:p w:rsidR="00CE5918" w:rsidRDefault="00CE5918" w:rsidP="00D80D50">
      <w:pPr>
        <w:jc w:val="center"/>
        <w:rPr>
          <w:sz w:val="28"/>
          <w:szCs w:val="28"/>
        </w:rPr>
      </w:pPr>
    </w:p>
    <w:p w:rsidR="00CE5918" w:rsidRDefault="00CE5918" w:rsidP="00D80D50">
      <w:pPr>
        <w:jc w:val="center"/>
        <w:rPr>
          <w:sz w:val="28"/>
          <w:szCs w:val="28"/>
        </w:rPr>
      </w:pPr>
    </w:p>
    <w:p w:rsidR="00CE5918" w:rsidRDefault="00CE5918" w:rsidP="00D80D50">
      <w:pPr>
        <w:jc w:val="center"/>
        <w:rPr>
          <w:sz w:val="28"/>
          <w:szCs w:val="28"/>
        </w:rPr>
      </w:pPr>
    </w:p>
    <w:p w:rsidR="00CE5918" w:rsidRDefault="00CE5918" w:rsidP="00D80D50">
      <w:pPr>
        <w:jc w:val="center"/>
        <w:rPr>
          <w:sz w:val="28"/>
          <w:szCs w:val="28"/>
        </w:rPr>
      </w:pPr>
    </w:p>
    <w:p w:rsidR="00CE5918" w:rsidRDefault="00CE5918" w:rsidP="00D80D50">
      <w:pPr>
        <w:jc w:val="center"/>
        <w:rPr>
          <w:sz w:val="28"/>
          <w:szCs w:val="28"/>
        </w:rPr>
      </w:pPr>
    </w:p>
    <w:p w:rsidR="00CE5918" w:rsidRDefault="00CE5918" w:rsidP="00D80D50">
      <w:pPr>
        <w:jc w:val="center"/>
        <w:rPr>
          <w:sz w:val="28"/>
          <w:szCs w:val="28"/>
        </w:rPr>
      </w:pPr>
    </w:p>
    <w:p w:rsidR="00CE5918" w:rsidRDefault="00CE5918" w:rsidP="00D80D50">
      <w:pPr>
        <w:jc w:val="center"/>
        <w:rPr>
          <w:sz w:val="28"/>
          <w:szCs w:val="28"/>
        </w:rPr>
      </w:pPr>
    </w:p>
    <w:p w:rsidR="00CE5918" w:rsidRDefault="00CE5918" w:rsidP="00D80D50">
      <w:pPr>
        <w:jc w:val="center"/>
        <w:rPr>
          <w:sz w:val="28"/>
          <w:szCs w:val="28"/>
        </w:rPr>
      </w:pPr>
    </w:p>
    <w:p w:rsidR="00F33840" w:rsidRDefault="00F33840" w:rsidP="00F95963">
      <w:pPr>
        <w:rPr>
          <w:sz w:val="28"/>
          <w:szCs w:val="28"/>
        </w:rPr>
      </w:pPr>
    </w:p>
    <w:sectPr w:rsidR="00F33840" w:rsidSect="0019255B">
      <w:footerReference w:type="even" r:id="rId11"/>
      <w:footerReference w:type="default" r:id="rId12"/>
      <w:footerReference w:type="first" r:id="rId13"/>
      <w:pgSz w:w="11907" w:h="16840" w:code="9"/>
      <w:pgMar w:top="567" w:right="851"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6F28" w:rsidRDefault="00446F28">
      <w:r>
        <w:separator/>
      </w:r>
    </w:p>
  </w:endnote>
  <w:endnote w:type="continuationSeparator" w:id="0">
    <w:p w:rsidR="00446F28" w:rsidRDefault="00446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PT-Astra-Sans-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271" w:rsidRDefault="006F3271" w:rsidP="00E50C0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F3271" w:rsidRDefault="006F3271" w:rsidP="00E2063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271" w:rsidRDefault="006F3271" w:rsidP="00E20637">
    <w:pPr>
      <w:pStyle w:val="a5"/>
      <w:framePr w:wrap="around" w:vAnchor="text" w:hAnchor="margin" w:xAlign="center" w:y="1"/>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271" w:rsidRDefault="006F3271" w:rsidP="00E50C0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F3271" w:rsidRDefault="006F3271" w:rsidP="00E20637">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1669205"/>
      <w:docPartObj>
        <w:docPartGallery w:val="Page Numbers (Bottom of Page)"/>
        <w:docPartUnique/>
      </w:docPartObj>
    </w:sdtPr>
    <w:sdtEndPr/>
    <w:sdtContent>
      <w:p w:rsidR="006F3271" w:rsidRDefault="006F3271" w:rsidP="006849A6">
        <w:pPr>
          <w:pStyle w:val="a5"/>
          <w:framePr w:wrap="around" w:vAnchor="text" w:hAnchor="margin" w:xAlign="center" w:y="1"/>
          <w:jc w:val="center"/>
        </w:pPr>
        <w:r>
          <w:fldChar w:fldCharType="begin"/>
        </w:r>
        <w:r>
          <w:instrText>PAGE   \* MERGEFORMAT</w:instrText>
        </w:r>
        <w:r>
          <w:fldChar w:fldCharType="separate"/>
        </w:r>
        <w:r w:rsidR="004A7B4C">
          <w:rPr>
            <w:noProof/>
          </w:rPr>
          <w:t>5</w:t>
        </w:r>
        <w:r>
          <w:fldChar w:fldCharType="end"/>
        </w:r>
      </w:p>
    </w:sdtContent>
  </w:sdt>
  <w:p w:rsidR="006F3271" w:rsidRDefault="006F3271" w:rsidP="00E20637">
    <w:pPr>
      <w:pStyle w:val="a5"/>
      <w:framePr w:wrap="around" w:vAnchor="text" w:hAnchor="margin" w:xAlign="center" w:y="1"/>
      <w:ind w:right="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271" w:rsidRDefault="006F3271" w:rsidP="00B00439">
    <w:pPr>
      <w:pStyle w:val="a5"/>
    </w:pPr>
  </w:p>
  <w:p w:rsidR="006F3271" w:rsidRDefault="006F3271" w:rsidP="00595D00">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6F28" w:rsidRDefault="00446F28">
      <w:r>
        <w:separator/>
      </w:r>
    </w:p>
  </w:footnote>
  <w:footnote w:type="continuationSeparator" w:id="0">
    <w:p w:rsidR="00446F28" w:rsidRDefault="00446F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b w:val="0"/>
        <w:bCs w:val="0"/>
        <w:sz w:val="28"/>
        <w:szCs w:val="28"/>
        <w:lang w:val="ru-RU"/>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6"/>
    <w:multiLevelType w:val="singleLevel"/>
    <w:tmpl w:val="00000006"/>
    <w:name w:val="WW8Num6"/>
    <w:lvl w:ilvl="0">
      <w:start w:val="3"/>
      <w:numFmt w:val="bullet"/>
      <w:lvlText w:val="-"/>
      <w:lvlJc w:val="left"/>
      <w:pPr>
        <w:tabs>
          <w:tab w:val="num" w:pos="1020"/>
        </w:tabs>
        <w:ind w:left="1020" w:hanging="360"/>
      </w:pPr>
      <w:rPr>
        <w:rFonts w:ascii="Times New Roman" w:hAnsi="Times New Roman"/>
      </w:rPr>
    </w:lvl>
  </w:abstractNum>
  <w:abstractNum w:abstractNumId="3" w15:restartNumberingAfterBreak="0">
    <w:nsid w:val="0000000B"/>
    <w:multiLevelType w:val="multilevel"/>
    <w:tmpl w:val="6F127162"/>
    <w:lvl w:ilvl="0">
      <w:start w:val="1"/>
      <w:numFmt w:val="decimal"/>
      <w:lvlText w:val="%1)"/>
      <w:lvlJc w:val="left"/>
      <w:rPr>
        <w:rFonts w:ascii="Times New Roman" w:hAnsi="Times New Roman" w:cs="Times New Roman" w:hint="default"/>
        <w:b w:val="0"/>
        <w:bCs w:val="0"/>
        <w:i w:val="0"/>
        <w:iCs w:val="0"/>
        <w:smallCaps w:val="0"/>
        <w:strike w:val="0"/>
        <w:color w:val="000000"/>
        <w:spacing w:val="-10"/>
        <w:w w:val="100"/>
        <w:position w:val="0"/>
        <w:sz w:val="28"/>
        <w:szCs w:val="28"/>
        <w:u w:val="none"/>
      </w:rPr>
    </w:lvl>
    <w:lvl w:ilvl="1">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2">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3">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4">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5">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6">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7">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8">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abstractNum>
  <w:abstractNum w:abstractNumId="4" w15:restartNumberingAfterBreak="0">
    <w:nsid w:val="0000000D"/>
    <w:multiLevelType w:val="multilevel"/>
    <w:tmpl w:val="DDD262A8"/>
    <w:lvl w:ilvl="0">
      <w:start w:val="2"/>
      <w:numFmt w:val="decimal"/>
      <w:lvlText w:val="%1."/>
      <w:lvlJc w:val="left"/>
      <w:rPr>
        <w:rFonts w:ascii="Times New Roman" w:hAnsi="Times New Roman" w:cs="Times New Roman"/>
        <w:b w:val="0"/>
        <w:bCs w:val="0"/>
        <w:i w:val="0"/>
        <w:iCs/>
        <w:smallCaps w:val="0"/>
        <w:strike w:val="0"/>
        <w:color w:val="000000"/>
        <w:spacing w:val="-10"/>
        <w:w w:val="100"/>
        <w:position w:val="0"/>
        <w:sz w:val="28"/>
        <w:szCs w:val="38"/>
        <w:u w:val="none"/>
      </w:rPr>
    </w:lvl>
    <w:lvl w:ilvl="1">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2">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3">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4">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5">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6">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7">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8">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abstractNum>
  <w:abstractNum w:abstractNumId="5" w15:restartNumberingAfterBreak="0">
    <w:nsid w:val="0000000F"/>
    <w:multiLevelType w:val="multilevel"/>
    <w:tmpl w:val="0000000E"/>
    <w:lvl w:ilvl="0">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6" w15:restartNumberingAfterBreak="0">
    <w:nsid w:val="00000011"/>
    <w:multiLevelType w:val="multilevel"/>
    <w:tmpl w:val="00000010"/>
    <w:lvl w:ilvl="0">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2">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3">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4">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5">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6">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7">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8">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abstractNum>
  <w:abstractNum w:abstractNumId="7" w15:restartNumberingAfterBreak="0">
    <w:nsid w:val="00000013"/>
    <w:multiLevelType w:val="multilevel"/>
    <w:tmpl w:val="00000012"/>
    <w:lvl w:ilvl="0">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2">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3">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4">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5">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6">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7">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8">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abstractNum>
  <w:abstractNum w:abstractNumId="8" w15:restartNumberingAfterBreak="0">
    <w:nsid w:val="00000015"/>
    <w:multiLevelType w:val="multilevel"/>
    <w:tmpl w:val="00000014"/>
    <w:lvl w:ilvl="0">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2">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3">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4">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5">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6">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7">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8">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abstractNum>
  <w:abstractNum w:abstractNumId="9" w15:restartNumberingAfterBreak="0">
    <w:nsid w:val="00000019"/>
    <w:multiLevelType w:val="multilevel"/>
    <w:tmpl w:val="00000018"/>
    <w:lvl w:ilvl="0">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2">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3">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4">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5">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6">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7">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8">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abstractNum>
  <w:abstractNum w:abstractNumId="10" w15:restartNumberingAfterBreak="0">
    <w:nsid w:val="068258D5"/>
    <w:multiLevelType w:val="hybridMultilevel"/>
    <w:tmpl w:val="11ECCBAA"/>
    <w:lvl w:ilvl="0" w:tplc="887EB8FC">
      <w:start w:val="1"/>
      <w:numFmt w:val="decimal"/>
      <w:lvlText w:val="%1."/>
      <w:lvlJc w:val="left"/>
      <w:pPr>
        <w:tabs>
          <w:tab w:val="num" w:pos="1725"/>
        </w:tabs>
        <w:ind w:left="1725" w:hanging="10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0F9B65E4"/>
    <w:multiLevelType w:val="hybridMultilevel"/>
    <w:tmpl w:val="33989DC0"/>
    <w:lvl w:ilvl="0" w:tplc="B8D8BD06">
      <w:start w:val="3"/>
      <w:numFmt w:val="decimal"/>
      <w:lvlText w:val="%1."/>
      <w:lvlJc w:val="left"/>
      <w:pPr>
        <w:ind w:left="541" w:hanging="360"/>
      </w:pPr>
      <w:rPr>
        <w:rFonts w:hint="default"/>
      </w:rPr>
    </w:lvl>
    <w:lvl w:ilvl="1" w:tplc="04190019" w:tentative="1">
      <w:start w:val="1"/>
      <w:numFmt w:val="lowerLetter"/>
      <w:lvlText w:val="%2."/>
      <w:lvlJc w:val="left"/>
      <w:pPr>
        <w:ind w:left="1261" w:hanging="360"/>
      </w:pPr>
    </w:lvl>
    <w:lvl w:ilvl="2" w:tplc="0419001B" w:tentative="1">
      <w:start w:val="1"/>
      <w:numFmt w:val="lowerRoman"/>
      <w:lvlText w:val="%3."/>
      <w:lvlJc w:val="right"/>
      <w:pPr>
        <w:ind w:left="1981" w:hanging="180"/>
      </w:pPr>
    </w:lvl>
    <w:lvl w:ilvl="3" w:tplc="0419000F" w:tentative="1">
      <w:start w:val="1"/>
      <w:numFmt w:val="decimal"/>
      <w:lvlText w:val="%4."/>
      <w:lvlJc w:val="left"/>
      <w:pPr>
        <w:ind w:left="2701" w:hanging="360"/>
      </w:pPr>
    </w:lvl>
    <w:lvl w:ilvl="4" w:tplc="04190019" w:tentative="1">
      <w:start w:val="1"/>
      <w:numFmt w:val="lowerLetter"/>
      <w:lvlText w:val="%5."/>
      <w:lvlJc w:val="left"/>
      <w:pPr>
        <w:ind w:left="3421" w:hanging="360"/>
      </w:pPr>
    </w:lvl>
    <w:lvl w:ilvl="5" w:tplc="0419001B" w:tentative="1">
      <w:start w:val="1"/>
      <w:numFmt w:val="lowerRoman"/>
      <w:lvlText w:val="%6."/>
      <w:lvlJc w:val="right"/>
      <w:pPr>
        <w:ind w:left="4141" w:hanging="180"/>
      </w:pPr>
    </w:lvl>
    <w:lvl w:ilvl="6" w:tplc="0419000F" w:tentative="1">
      <w:start w:val="1"/>
      <w:numFmt w:val="decimal"/>
      <w:lvlText w:val="%7."/>
      <w:lvlJc w:val="left"/>
      <w:pPr>
        <w:ind w:left="4861" w:hanging="360"/>
      </w:pPr>
    </w:lvl>
    <w:lvl w:ilvl="7" w:tplc="04190019" w:tentative="1">
      <w:start w:val="1"/>
      <w:numFmt w:val="lowerLetter"/>
      <w:lvlText w:val="%8."/>
      <w:lvlJc w:val="left"/>
      <w:pPr>
        <w:ind w:left="5581" w:hanging="360"/>
      </w:pPr>
    </w:lvl>
    <w:lvl w:ilvl="8" w:tplc="0419001B" w:tentative="1">
      <w:start w:val="1"/>
      <w:numFmt w:val="lowerRoman"/>
      <w:lvlText w:val="%9."/>
      <w:lvlJc w:val="right"/>
      <w:pPr>
        <w:ind w:left="6301" w:hanging="180"/>
      </w:pPr>
    </w:lvl>
  </w:abstractNum>
  <w:abstractNum w:abstractNumId="12" w15:restartNumberingAfterBreak="0">
    <w:nsid w:val="102175BD"/>
    <w:multiLevelType w:val="hybridMultilevel"/>
    <w:tmpl w:val="9E6E5BCC"/>
    <w:lvl w:ilvl="0" w:tplc="86142778">
      <w:start w:val="5"/>
      <w:numFmt w:val="decimal"/>
      <w:lvlText w:val="%1."/>
      <w:lvlJc w:val="left"/>
      <w:pPr>
        <w:ind w:left="541" w:hanging="360"/>
      </w:pPr>
      <w:rPr>
        <w:rFonts w:hint="default"/>
      </w:rPr>
    </w:lvl>
    <w:lvl w:ilvl="1" w:tplc="04190019" w:tentative="1">
      <w:start w:val="1"/>
      <w:numFmt w:val="lowerLetter"/>
      <w:lvlText w:val="%2."/>
      <w:lvlJc w:val="left"/>
      <w:pPr>
        <w:ind w:left="1261" w:hanging="360"/>
      </w:pPr>
    </w:lvl>
    <w:lvl w:ilvl="2" w:tplc="0419001B" w:tentative="1">
      <w:start w:val="1"/>
      <w:numFmt w:val="lowerRoman"/>
      <w:lvlText w:val="%3."/>
      <w:lvlJc w:val="right"/>
      <w:pPr>
        <w:ind w:left="1981" w:hanging="180"/>
      </w:pPr>
    </w:lvl>
    <w:lvl w:ilvl="3" w:tplc="0419000F" w:tentative="1">
      <w:start w:val="1"/>
      <w:numFmt w:val="decimal"/>
      <w:lvlText w:val="%4."/>
      <w:lvlJc w:val="left"/>
      <w:pPr>
        <w:ind w:left="2701" w:hanging="360"/>
      </w:pPr>
    </w:lvl>
    <w:lvl w:ilvl="4" w:tplc="04190019" w:tentative="1">
      <w:start w:val="1"/>
      <w:numFmt w:val="lowerLetter"/>
      <w:lvlText w:val="%5."/>
      <w:lvlJc w:val="left"/>
      <w:pPr>
        <w:ind w:left="3421" w:hanging="360"/>
      </w:pPr>
    </w:lvl>
    <w:lvl w:ilvl="5" w:tplc="0419001B" w:tentative="1">
      <w:start w:val="1"/>
      <w:numFmt w:val="lowerRoman"/>
      <w:lvlText w:val="%6."/>
      <w:lvlJc w:val="right"/>
      <w:pPr>
        <w:ind w:left="4141" w:hanging="180"/>
      </w:pPr>
    </w:lvl>
    <w:lvl w:ilvl="6" w:tplc="0419000F" w:tentative="1">
      <w:start w:val="1"/>
      <w:numFmt w:val="decimal"/>
      <w:lvlText w:val="%7."/>
      <w:lvlJc w:val="left"/>
      <w:pPr>
        <w:ind w:left="4861" w:hanging="360"/>
      </w:pPr>
    </w:lvl>
    <w:lvl w:ilvl="7" w:tplc="04190019" w:tentative="1">
      <w:start w:val="1"/>
      <w:numFmt w:val="lowerLetter"/>
      <w:lvlText w:val="%8."/>
      <w:lvlJc w:val="left"/>
      <w:pPr>
        <w:ind w:left="5581" w:hanging="360"/>
      </w:pPr>
    </w:lvl>
    <w:lvl w:ilvl="8" w:tplc="0419001B" w:tentative="1">
      <w:start w:val="1"/>
      <w:numFmt w:val="lowerRoman"/>
      <w:lvlText w:val="%9."/>
      <w:lvlJc w:val="right"/>
      <w:pPr>
        <w:ind w:left="6301" w:hanging="180"/>
      </w:pPr>
    </w:lvl>
  </w:abstractNum>
  <w:abstractNum w:abstractNumId="13" w15:restartNumberingAfterBreak="0">
    <w:nsid w:val="1C092ACE"/>
    <w:multiLevelType w:val="hybridMultilevel"/>
    <w:tmpl w:val="C95A2AB4"/>
    <w:lvl w:ilvl="0" w:tplc="EA5442F2">
      <w:start w:val="4"/>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4" w15:restartNumberingAfterBreak="0">
    <w:nsid w:val="1C510FDC"/>
    <w:multiLevelType w:val="multilevel"/>
    <w:tmpl w:val="B4ACC2EC"/>
    <w:lvl w:ilvl="0">
      <w:start w:val="1"/>
      <w:numFmt w:val="decimal"/>
      <w:lvlText w:val="%1."/>
      <w:lvlJc w:val="left"/>
      <w:pPr>
        <w:ind w:left="541"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901" w:hanging="720"/>
      </w:pPr>
      <w:rPr>
        <w:rFonts w:hint="default"/>
      </w:rPr>
    </w:lvl>
    <w:lvl w:ilvl="3">
      <w:start w:val="1"/>
      <w:numFmt w:val="decimal"/>
      <w:isLgl/>
      <w:lvlText w:val="%1.%2.%3.%4."/>
      <w:lvlJc w:val="left"/>
      <w:pPr>
        <w:ind w:left="1261" w:hanging="1080"/>
      </w:pPr>
      <w:rPr>
        <w:rFonts w:hint="default"/>
      </w:rPr>
    </w:lvl>
    <w:lvl w:ilvl="4">
      <w:start w:val="1"/>
      <w:numFmt w:val="decimal"/>
      <w:isLgl/>
      <w:lvlText w:val="%1.%2.%3.%4.%5."/>
      <w:lvlJc w:val="left"/>
      <w:pPr>
        <w:ind w:left="1261" w:hanging="1080"/>
      </w:pPr>
      <w:rPr>
        <w:rFonts w:hint="default"/>
      </w:rPr>
    </w:lvl>
    <w:lvl w:ilvl="5">
      <w:start w:val="1"/>
      <w:numFmt w:val="decimal"/>
      <w:isLgl/>
      <w:lvlText w:val="%1.%2.%3.%4.%5.%6."/>
      <w:lvlJc w:val="left"/>
      <w:pPr>
        <w:ind w:left="1621" w:hanging="1440"/>
      </w:pPr>
      <w:rPr>
        <w:rFonts w:hint="default"/>
      </w:rPr>
    </w:lvl>
    <w:lvl w:ilvl="6">
      <w:start w:val="1"/>
      <w:numFmt w:val="decimal"/>
      <w:isLgl/>
      <w:lvlText w:val="%1.%2.%3.%4.%5.%6.%7."/>
      <w:lvlJc w:val="left"/>
      <w:pPr>
        <w:ind w:left="1621" w:hanging="1440"/>
      </w:pPr>
      <w:rPr>
        <w:rFonts w:hint="default"/>
      </w:rPr>
    </w:lvl>
    <w:lvl w:ilvl="7">
      <w:start w:val="1"/>
      <w:numFmt w:val="decimal"/>
      <w:isLgl/>
      <w:lvlText w:val="%1.%2.%3.%4.%5.%6.%7.%8."/>
      <w:lvlJc w:val="left"/>
      <w:pPr>
        <w:ind w:left="1981" w:hanging="1800"/>
      </w:pPr>
      <w:rPr>
        <w:rFonts w:hint="default"/>
      </w:rPr>
    </w:lvl>
    <w:lvl w:ilvl="8">
      <w:start w:val="1"/>
      <w:numFmt w:val="decimal"/>
      <w:isLgl/>
      <w:lvlText w:val="%1.%2.%3.%4.%5.%6.%7.%8.%9."/>
      <w:lvlJc w:val="left"/>
      <w:pPr>
        <w:ind w:left="1981" w:hanging="1800"/>
      </w:pPr>
      <w:rPr>
        <w:rFonts w:hint="default"/>
      </w:rPr>
    </w:lvl>
  </w:abstractNum>
  <w:abstractNum w:abstractNumId="15" w15:restartNumberingAfterBreak="0">
    <w:nsid w:val="40C91B05"/>
    <w:multiLevelType w:val="hybridMultilevel"/>
    <w:tmpl w:val="B4327376"/>
    <w:lvl w:ilvl="0" w:tplc="AA26FF3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15:restartNumberingAfterBreak="0">
    <w:nsid w:val="71F06360"/>
    <w:multiLevelType w:val="hybridMultilevel"/>
    <w:tmpl w:val="397A7A54"/>
    <w:lvl w:ilvl="0" w:tplc="29B8FD5C">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7A4E684A"/>
    <w:multiLevelType w:val="hybridMultilevel"/>
    <w:tmpl w:val="007E29B2"/>
    <w:lvl w:ilvl="0" w:tplc="FA3EA5AA">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num w:numId="1">
    <w:abstractNumId w:val="16"/>
  </w:num>
  <w:num w:numId="2">
    <w:abstractNumId w:val="14"/>
  </w:num>
  <w:num w:numId="3">
    <w:abstractNumId w:val="11"/>
  </w:num>
  <w:num w:numId="4">
    <w:abstractNumId w:val="12"/>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637"/>
    <w:rsid w:val="000000AA"/>
    <w:rsid w:val="0000223F"/>
    <w:rsid w:val="00002350"/>
    <w:rsid w:val="00002B60"/>
    <w:rsid w:val="000036C6"/>
    <w:rsid w:val="00003777"/>
    <w:rsid w:val="00005B11"/>
    <w:rsid w:val="000077C6"/>
    <w:rsid w:val="00007AB3"/>
    <w:rsid w:val="00007E44"/>
    <w:rsid w:val="00007FD4"/>
    <w:rsid w:val="0001028D"/>
    <w:rsid w:val="000102B2"/>
    <w:rsid w:val="000107AC"/>
    <w:rsid w:val="00011907"/>
    <w:rsid w:val="00011EA0"/>
    <w:rsid w:val="000126DB"/>
    <w:rsid w:val="0001346D"/>
    <w:rsid w:val="00013A11"/>
    <w:rsid w:val="0001442F"/>
    <w:rsid w:val="00014797"/>
    <w:rsid w:val="00014C8E"/>
    <w:rsid w:val="00014E78"/>
    <w:rsid w:val="00016E2F"/>
    <w:rsid w:val="00016F05"/>
    <w:rsid w:val="00016F2B"/>
    <w:rsid w:val="00016F3F"/>
    <w:rsid w:val="0001769E"/>
    <w:rsid w:val="00020417"/>
    <w:rsid w:val="00020A3D"/>
    <w:rsid w:val="0002195F"/>
    <w:rsid w:val="00021E4A"/>
    <w:rsid w:val="00022047"/>
    <w:rsid w:val="000221C1"/>
    <w:rsid w:val="00022681"/>
    <w:rsid w:val="00022BFE"/>
    <w:rsid w:val="0002543F"/>
    <w:rsid w:val="00025F08"/>
    <w:rsid w:val="0002624A"/>
    <w:rsid w:val="00026261"/>
    <w:rsid w:val="00026A42"/>
    <w:rsid w:val="00026B71"/>
    <w:rsid w:val="000279E8"/>
    <w:rsid w:val="000300EE"/>
    <w:rsid w:val="000307BE"/>
    <w:rsid w:val="000307FF"/>
    <w:rsid w:val="00031003"/>
    <w:rsid w:val="0003140C"/>
    <w:rsid w:val="000315DE"/>
    <w:rsid w:val="00034153"/>
    <w:rsid w:val="00034E4D"/>
    <w:rsid w:val="0003520D"/>
    <w:rsid w:val="00035F57"/>
    <w:rsid w:val="0004062C"/>
    <w:rsid w:val="0004100A"/>
    <w:rsid w:val="0004150D"/>
    <w:rsid w:val="0004210E"/>
    <w:rsid w:val="000431F7"/>
    <w:rsid w:val="0004339A"/>
    <w:rsid w:val="0004394E"/>
    <w:rsid w:val="0004424B"/>
    <w:rsid w:val="00044A40"/>
    <w:rsid w:val="0004546B"/>
    <w:rsid w:val="00046132"/>
    <w:rsid w:val="00046BF1"/>
    <w:rsid w:val="000470DE"/>
    <w:rsid w:val="0005027A"/>
    <w:rsid w:val="00050A4F"/>
    <w:rsid w:val="000526A5"/>
    <w:rsid w:val="00055E88"/>
    <w:rsid w:val="00060006"/>
    <w:rsid w:val="000614B2"/>
    <w:rsid w:val="00063493"/>
    <w:rsid w:val="00064356"/>
    <w:rsid w:val="000644D3"/>
    <w:rsid w:val="00064F70"/>
    <w:rsid w:val="00067078"/>
    <w:rsid w:val="00067DC2"/>
    <w:rsid w:val="00067F08"/>
    <w:rsid w:val="0007049E"/>
    <w:rsid w:val="00071131"/>
    <w:rsid w:val="000711C2"/>
    <w:rsid w:val="000714FE"/>
    <w:rsid w:val="00071920"/>
    <w:rsid w:val="00073471"/>
    <w:rsid w:val="00074FDE"/>
    <w:rsid w:val="00075399"/>
    <w:rsid w:val="00075E94"/>
    <w:rsid w:val="00076B64"/>
    <w:rsid w:val="0008021E"/>
    <w:rsid w:val="0008144D"/>
    <w:rsid w:val="000814E9"/>
    <w:rsid w:val="00082364"/>
    <w:rsid w:val="00082E21"/>
    <w:rsid w:val="000833AF"/>
    <w:rsid w:val="00084661"/>
    <w:rsid w:val="000846DF"/>
    <w:rsid w:val="00085CD5"/>
    <w:rsid w:val="00086A91"/>
    <w:rsid w:val="00086FC2"/>
    <w:rsid w:val="00087313"/>
    <w:rsid w:val="00087BA2"/>
    <w:rsid w:val="000905E6"/>
    <w:rsid w:val="000907B1"/>
    <w:rsid w:val="00090D00"/>
    <w:rsid w:val="00092A6A"/>
    <w:rsid w:val="00092E70"/>
    <w:rsid w:val="00095407"/>
    <w:rsid w:val="000957AC"/>
    <w:rsid w:val="00096884"/>
    <w:rsid w:val="00097516"/>
    <w:rsid w:val="00097662"/>
    <w:rsid w:val="000A1131"/>
    <w:rsid w:val="000A1295"/>
    <w:rsid w:val="000A296C"/>
    <w:rsid w:val="000A5048"/>
    <w:rsid w:val="000A6D16"/>
    <w:rsid w:val="000B0011"/>
    <w:rsid w:val="000B0CE0"/>
    <w:rsid w:val="000B113D"/>
    <w:rsid w:val="000B1CA7"/>
    <w:rsid w:val="000B2932"/>
    <w:rsid w:val="000B2CD8"/>
    <w:rsid w:val="000B6F6D"/>
    <w:rsid w:val="000B7CC4"/>
    <w:rsid w:val="000B7D4F"/>
    <w:rsid w:val="000C034B"/>
    <w:rsid w:val="000C1109"/>
    <w:rsid w:val="000C127A"/>
    <w:rsid w:val="000C24A1"/>
    <w:rsid w:val="000C40BB"/>
    <w:rsid w:val="000C4B4B"/>
    <w:rsid w:val="000C514C"/>
    <w:rsid w:val="000C55E3"/>
    <w:rsid w:val="000C58B9"/>
    <w:rsid w:val="000C5C19"/>
    <w:rsid w:val="000C7261"/>
    <w:rsid w:val="000D0367"/>
    <w:rsid w:val="000D2850"/>
    <w:rsid w:val="000D3B8F"/>
    <w:rsid w:val="000D3EA9"/>
    <w:rsid w:val="000D4D75"/>
    <w:rsid w:val="000D5BD8"/>
    <w:rsid w:val="000D5DA1"/>
    <w:rsid w:val="000D74E6"/>
    <w:rsid w:val="000D78DE"/>
    <w:rsid w:val="000E0999"/>
    <w:rsid w:val="000E09C0"/>
    <w:rsid w:val="000E16A2"/>
    <w:rsid w:val="000E19E7"/>
    <w:rsid w:val="000E1E45"/>
    <w:rsid w:val="000E2253"/>
    <w:rsid w:val="000E2B4A"/>
    <w:rsid w:val="000E33EE"/>
    <w:rsid w:val="000E36C8"/>
    <w:rsid w:val="000E57BA"/>
    <w:rsid w:val="000E7212"/>
    <w:rsid w:val="000E72D3"/>
    <w:rsid w:val="000E78A6"/>
    <w:rsid w:val="000F0461"/>
    <w:rsid w:val="000F0A7A"/>
    <w:rsid w:val="000F12EA"/>
    <w:rsid w:val="000F2321"/>
    <w:rsid w:val="000F394A"/>
    <w:rsid w:val="000F3985"/>
    <w:rsid w:val="000F4472"/>
    <w:rsid w:val="000F4DA0"/>
    <w:rsid w:val="000F4E12"/>
    <w:rsid w:val="000F53C4"/>
    <w:rsid w:val="000F53DB"/>
    <w:rsid w:val="000F540B"/>
    <w:rsid w:val="000F57E4"/>
    <w:rsid w:val="000F593F"/>
    <w:rsid w:val="000F5B6A"/>
    <w:rsid w:val="000F5DF6"/>
    <w:rsid w:val="000F61E8"/>
    <w:rsid w:val="000F687A"/>
    <w:rsid w:val="000F779B"/>
    <w:rsid w:val="0010035C"/>
    <w:rsid w:val="00100DC2"/>
    <w:rsid w:val="00101794"/>
    <w:rsid w:val="00101965"/>
    <w:rsid w:val="001019AB"/>
    <w:rsid w:val="0010266B"/>
    <w:rsid w:val="0010275D"/>
    <w:rsid w:val="0010443C"/>
    <w:rsid w:val="00105437"/>
    <w:rsid w:val="001060F8"/>
    <w:rsid w:val="001067FD"/>
    <w:rsid w:val="00107A57"/>
    <w:rsid w:val="001111EE"/>
    <w:rsid w:val="00111928"/>
    <w:rsid w:val="00112569"/>
    <w:rsid w:val="0011282D"/>
    <w:rsid w:val="001140D9"/>
    <w:rsid w:val="0011443E"/>
    <w:rsid w:val="00115158"/>
    <w:rsid w:val="001159C2"/>
    <w:rsid w:val="00116426"/>
    <w:rsid w:val="0011663B"/>
    <w:rsid w:val="00117209"/>
    <w:rsid w:val="0011756E"/>
    <w:rsid w:val="00117ACB"/>
    <w:rsid w:val="00120B26"/>
    <w:rsid w:val="00121C0F"/>
    <w:rsid w:val="00123C74"/>
    <w:rsid w:val="001268BC"/>
    <w:rsid w:val="001303A9"/>
    <w:rsid w:val="00130E7B"/>
    <w:rsid w:val="00131355"/>
    <w:rsid w:val="001315AB"/>
    <w:rsid w:val="001316C9"/>
    <w:rsid w:val="00132701"/>
    <w:rsid w:val="00132E9C"/>
    <w:rsid w:val="00134D2A"/>
    <w:rsid w:val="00134F73"/>
    <w:rsid w:val="001355C0"/>
    <w:rsid w:val="0013596B"/>
    <w:rsid w:val="001401F2"/>
    <w:rsid w:val="0014048F"/>
    <w:rsid w:val="00140A99"/>
    <w:rsid w:val="001411D5"/>
    <w:rsid w:val="001413B8"/>
    <w:rsid w:val="001415C0"/>
    <w:rsid w:val="00141DF2"/>
    <w:rsid w:val="00143A0C"/>
    <w:rsid w:val="0014529B"/>
    <w:rsid w:val="00146121"/>
    <w:rsid w:val="00146D49"/>
    <w:rsid w:val="00146E39"/>
    <w:rsid w:val="0014746B"/>
    <w:rsid w:val="0014779C"/>
    <w:rsid w:val="001477DC"/>
    <w:rsid w:val="00147CAC"/>
    <w:rsid w:val="00150023"/>
    <w:rsid w:val="00150306"/>
    <w:rsid w:val="00150782"/>
    <w:rsid w:val="001520BE"/>
    <w:rsid w:val="00152ACB"/>
    <w:rsid w:val="00152B5D"/>
    <w:rsid w:val="00152BF7"/>
    <w:rsid w:val="00153240"/>
    <w:rsid w:val="00153D17"/>
    <w:rsid w:val="001544CE"/>
    <w:rsid w:val="001558A7"/>
    <w:rsid w:val="00155CDC"/>
    <w:rsid w:val="00156600"/>
    <w:rsid w:val="00156BE6"/>
    <w:rsid w:val="00161634"/>
    <w:rsid w:val="00161BFA"/>
    <w:rsid w:val="00161DD8"/>
    <w:rsid w:val="00162AF0"/>
    <w:rsid w:val="00163ED5"/>
    <w:rsid w:val="00164531"/>
    <w:rsid w:val="00164712"/>
    <w:rsid w:val="0016540D"/>
    <w:rsid w:val="00165C1A"/>
    <w:rsid w:val="00171B23"/>
    <w:rsid w:val="00172659"/>
    <w:rsid w:val="00172BB7"/>
    <w:rsid w:val="001737D0"/>
    <w:rsid w:val="00173EB2"/>
    <w:rsid w:val="00174287"/>
    <w:rsid w:val="00174D05"/>
    <w:rsid w:val="001757E4"/>
    <w:rsid w:val="001757F4"/>
    <w:rsid w:val="0017580F"/>
    <w:rsid w:val="00175B87"/>
    <w:rsid w:val="00176160"/>
    <w:rsid w:val="00180961"/>
    <w:rsid w:val="00181143"/>
    <w:rsid w:val="00181B85"/>
    <w:rsid w:val="00181CB8"/>
    <w:rsid w:val="0018345F"/>
    <w:rsid w:val="001835D6"/>
    <w:rsid w:val="0018375F"/>
    <w:rsid w:val="00184756"/>
    <w:rsid w:val="00185B65"/>
    <w:rsid w:val="001872A6"/>
    <w:rsid w:val="00187CEA"/>
    <w:rsid w:val="00187EFB"/>
    <w:rsid w:val="00190849"/>
    <w:rsid w:val="00190C75"/>
    <w:rsid w:val="001918EC"/>
    <w:rsid w:val="0019255B"/>
    <w:rsid w:val="00192768"/>
    <w:rsid w:val="00192BBB"/>
    <w:rsid w:val="00192D77"/>
    <w:rsid w:val="00194C7A"/>
    <w:rsid w:val="0019636B"/>
    <w:rsid w:val="00196645"/>
    <w:rsid w:val="001971C7"/>
    <w:rsid w:val="001A0672"/>
    <w:rsid w:val="001A0AAE"/>
    <w:rsid w:val="001A13CB"/>
    <w:rsid w:val="001A1A3A"/>
    <w:rsid w:val="001A1CAE"/>
    <w:rsid w:val="001A3A4B"/>
    <w:rsid w:val="001A3D56"/>
    <w:rsid w:val="001A3F5A"/>
    <w:rsid w:val="001A4697"/>
    <w:rsid w:val="001A767B"/>
    <w:rsid w:val="001A794D"/>
    <w:rsid w:val="001B06F9"/>
    <w:rsid w:val="001B133D"/>
    <w:rsid w:val="001B14AE"/>
    <w:rsid w:val="001B1B58"/>
    <w:rsid w:val="001B1C30"/>
    <w:rsid w:val="001B1F8B"/>
    <w:rsid w:val="001B49FB"/>
    <w:rsid w:val="001B4B08"/>
    <w:rsid w:val="001B5428"/>
    <w:rsid w:val="001B598E"/>
    <w:rsid w:val="001B5998"/>
    <w:rsid w:val="001B5F7D"/>
    <w:rsid w:val="001B604C"/>
    <w:rsid w:val="001B6346"/>
    <w:rsid w:val="001B6404"/>
    <w:rsid w:val="001B6648"/>
    <w:rsid w:val="001B67D8"/>
    <w:rsid w:val="001B6D7E"/>
    <w:rsid w:val="001C0968"/>
    <w:rsid w:val="001C150D"/>
    <w:rsid w:val="001C25DB"/>
    <w:rsid w:val="001C401B"/>
    <w:rsid w:val="001C4929"/>
    <w:rsid w:val="001C54CE"/>
    <w:rsid w:val="001C59E7"/>
    <w:rsid w:val="001C67F3"/>
    <w:rsid w:val="001C6A96"/>
    <w:rsid w:val="001C702B"/>
    <w:rsid w:val="001D02A4"/>
    <w:rsid w:val="001D0323"/>
    <w:rsid w:val="001D03D0"/>
    <w:rsid w:val="001D072C"/>
    <w:rsid w:val="001D0FF9"/>
    <w:rsid w:val="001D1D30"/>
    <w:rsid w:val="001D1F30"/>
    <w:rsid w:val="001D2894"/>
    <w:rsid w:val="001D2913"/>
    <w:rsid w:val="001D3E0A"/>
    <w:rsid w:val="001D5630"/>
    <w:rsid w:val="001D60A5"/>
    <w:rsid w:val="001D6EEA"/>
    <w:rsid w:val="001D72B8"/>
    <w:rsid w:val="001D767A"/>
    <w:rsid w:val="001E0659"/>
    <w:rsid w:val="001E1275"/>
    <w:rsid w:val="001E1435"/>
    <w:rsid w:val="001E1860"/>
    <w:rsid w:val="001E1D5D"/>
    <w:rsid w:val="001E2B77"/>
    <w:rsid w:val="001E5E84"/>
    <w:rsid w:val="001E640D"/>
    <w:rsid w:val="001E7B5F"/>
    <w:rsid w:val="001F1AF0"/>
    <w:rsid w:val="001F233F"/>
    <w:rsid w:val="001F23EF"/>
    <w:rsid w:val="001F30A2"/>
    <w:rsid w:val="001F4D36"/>
    <w:rsid w:val="001F4F7A"/>
    <w:rsid w:val="001F5275"/>
    <w:rsid w:val="001F6592"/>
    <w:rsid w:val="001F6AFD"/>
    <w:rsid w:val="001F75FE"/>
    <w:rsid w:val="001F7EBE"/>
    <w:rsid w:val="00200956"/>
    <w:rsid w:val="00201F31"/>
    <w:rsid w:val="00202BBB"/>
    <w:rsid w:val="00203B2A"/>
    <w:rsid w:val="00205F81"/>
    <w:rsid w:val="00206110"/>
    <w:rsid w:val="0021339E"/>
    <w:rsid w:val="002144B6"/>
    <w:rsid w:val="00214567"/>
    <w:rsid w:val="00216151"/>
    <w:rsid w:val="00216191"/>
    <w:rsid w:val="00216FBF"/>
    <w:rsid w:val="0021719E"/>
    <w:rsid w:val="00217E09"/>
    <w:rsid w:val="002204B3"/>
    <w:rsid w:val="00220C38"/>
    <w:rsid w:val="0022205E"/>
    <w:rsid w:val="0022310F"/>
    <w:rsid w:val="002237ED"/>
    <w:rsid w:val="00224AF8"/>
    <w:rsid w:val="00224DA8"/>
    <w:rsid w:val="00224DC5"/>
    <w:rsid w:val="002262E4"/>
    <w:rsid w:val="00227441"/>
    <w:rsid w:val="00230BE6"/>
    <w:rsid w:val="002317C9"/>
    <w:rsid w:val="0023225A"/>
    <w:rsid w:val="002342A2"/>
    <w:rsid w:val="002342E6"/>
    <w:rsid w:val="002343C1"/>
    <w:rsid w:val="002351C6"/>
    <w:rsid w:val="002352B5"/>
    <w:rsid w:val="00235B14"/>
    <w:rsid w:val="00236187"/>
    <w:rsid w:val="00236784"/>
    <w:rsid w:val="002379CA"/>
    <w:rsid w:val="00240B6E"/>
    <w:rsid w:val="00242728"/>
    <w:rsid w:val="00242999"/>
    <w:rsid w:val="0024371E"/>
    <w:rsid w:val="002460E8"/>
    <w:rsid w:val="00246ADA"/>
    <w:rsid w:val="0024709C"/>
    <w:rsid w:val="002470A4"/>
    <w:rsid w:val="0024723F"/>
    <w:rsid w:val="00247A2F"/>
    <w:rsid w:val="00251779"/>
    <w:rsid w:val="00251928"/>
    <w:rsid w:val="00253245"/>
    <w:rsid w:val="0025379A"/>
    <w:rsid w:val="00253CF7"/>
    <w:rsid w:val="002552AC"/>
    <w:rsid w:val="00255726"/>
    <w:rsid w:val="0025616D"/>
    <w:rsid w:val="00256357"/>
    <w:rsid w:val="002566B2"/>
    <w:rsid w:val="00257A4C"/>
    <w:rsid w:val="00257E9B"/>
    <w:rsid w:val="00257FE4"/>
    <w:rsid w:val="002604A3"/>
    <w:rsid w:val="00261140"/>
    <w:rsid w:val="00261301"/>
    <w:rsid w:val="00263799"/>
    <w:rsid w:val="00263D55"/>
    <w:rsid w:val="00264139"/>
    <w:rsid w:val="002644E4"/>
    <w:rsid w:val="00264CDE"/>
    <w:rsid w:val="00265A5A"/>
    <w:rsid w:val="00265ACB"/>
    <w:rsid w:val="00265DD6"/>
    <w:rsid w:val="00266071"/>
    <w:rsid w:val="002676A0"/>
    <w:rsid w:val="002732AA"/>
    <w:rsid w:val="00274B66"/>
    <w:rsid w:val="00274C98"/>
    <w:rsid w:val="00275037"/>
    <w:rsid w:val="00275551"/>
    <w:rsid w:val="0027571B"/>
    <w:rsid w:val="00275D8F"/>
    <w:rsid w:val="002765F2"/>
    <w:rsid w:val="002772E0"/>
    <w:rsid w:val="002773ED"/>
    <w:rsid w:val="00277BFA"/>
    <w:rsid w:val="002807E5"/>
    <w:rsid w:val="002808F0"/>
    <w:rsid w:val="00280D84"/>
    <w:rsid w:val="0028250A"/>
    <w:rsid w:val="0028307F"/>
    <w:rsid w:val="0028318C"/>
    <w:rsid w:val="00283A68"/>
    <w:rsid w:val="00284299"/>
    <w:rsid w:val="00284508"/>
    <w:rsid w:val="002849D4"/>
    <w:rsid w:val="002857B6"/>
    <w:rsid w:val="00285E4C"/>
    <w:rsid w:val="00285E6C"/>
    <w:rsid w:val="00290FFD"/>
    <w:rsid w:val="002916D1"/>
    <w:rsid w:val="002919F1"/>
    <w:rsid w:val="00292244"/>
    <w:rsid w:val="002925EF"/>
    <w:rsid w:val="00292C8B"/>
    <w:rsid w:val="00292DE8"/>
    <w:rsid w:val="00295DBF"/>
    <w:rsid w:val="00295E61"/>
    <w:rsid w:val="00295F7A"/>
    <w:rsid w:val="00297B70"/>
    <w:rsid w:val="00297F79"/>
    <w:rsid w:val="002A0192"/>
    <w:rsid w:val="002A2904"/>
    <w:rsid w:val="002A2C8E"/>
    <w:rsid w:val="002A3A02"/>
    <w:rsid w:val="002A4409"/>
    <w:rsid w:val="002A53BF"/>
    <w:rsid w:val="002A74D9"/>
    <w:rsid w:val="002A795A"/>
    <w:rsid w:val="002A7A97"/>
    <w:rsid w:val="002A7CA7"/>
    <w:rsid w:val="002B005A"/>
    <w:rsid w:val="002B073A"/>
    <w:rsid w:val="002B07C0"/>
    <w:rsid w:val="002B0B76"/>
    <w:rsid w:val="002B1458"/>
    <w:rsid w:val="002B1D96"/>
    <w:rsid w:val="002B2226"/>
    <w:rsid w:val="002B3A86"/>
    <w:rsid w:val="002B518D"/>
    <w:rsid w:val="002B6142"/>
    <w:rsid w:val="002B748D"/>
    <w:rsid w:val="002B75BB"/>
    <w:rsid w:val="002C1CC2"/>
    <w:rsid w:val="002C2A69"/>
    <w:rsid w:val="002C3366"/>
    <w:rsid w:val="002C3B3E"/>
    <w:rsid w:val="002C489E"/>
    <w:rsid w:val="002C4ACE"/>
    <w:rsid w:val="002C4C4F"/>
    <w:rsid w:val="002C4F4C"/>
    <w:rsid w:val="002C50F6"/>
    <w:rsid w:val="002C63E8"/>
    <w:rsid w:val="002C66B2"/>
    <w:rsid w:val="002C7193"/>
    <w:rsid w:val="002C79D6"/>
    <w:rsid w:val="002C7CF0"/>
    <w:rsid w:val="002C7E02"/>
    <w:rsid w:val="002D14B4"/>
    <w:rsid w:val="002D2117"/>
    <w:rsid w:val="002D262B"/>
    <w:rsid w:val="002D26AA"/>
    <w:rsid w:val="002D34AF"/>
    <w:rsid w:val="002D3CCA"/>
    <w:rsid w:val="002D4AD5"/>
    <w:rsid w:val="002D4D17"/>
    <w:rsid w:val="002D4F30"/>
    <w:rsid w:val="002D5360"/>
    <w:rsid w:val="002D53F5"/>
    <w:rsid w:val="002D5405"/>
    <w:rsid w:val="002D5CD7"/>
    <w:rsid w:val="002D7783"/>
    <w:rsid w:val="002E19DC"/>
    <w:rsid w:val="002E1B4F"/>
    <w:rsid w:val="002E2BE6"/>
    <w:rsid w:val="002E3D47"/>
    <w:rsid w:val="002E463F"/>
    <w:rsid w:val="002E5762"/>
    <w:rsid w:val="002E5F95"/>
    <w:rsid w:val="002E7242"/>
    <w:rsid w:val="002E748A"/>
    <w:rsid w:val="002E7A7B"/>
    <w:rsid w:val="002F01EE"/>
    <w:rsid w:val="002F135C"/>
    <w:rsid w:val="002F1953"/>
    <w:rsid w:val="002F1F48"/>
    <w:rsid w:val="002F2DD2"/>
    <w:rsid w:val="002F377A"/>
    <w:rsid w:val="002F458F"/>
    <w:rsid w:val="002F503B"/>
    <w:rsid w:val="002F5078"/>
    <w:rsid w:val="002F647D"/>
    <w:rsid w:val="002F6925"/>
    <w:rsid w:val="002F7DBE"/>
    <w:rsid w:val="00300BD3"/>
    <w:rsid w:val="00301179"/>
    <w:rsid w:val="00301818"/>
    <w:rsid w:val="00302129"/>
    <w:rsid w:val="00303571"/>
    <w:rsid w:val="00303750"/>
    <w:rsid w:val="00304026"/>
    <w:rsid w:val="00304562"/>
    <w:rsid w:val="0030574B"/>
    <w:rsid w:val="00306A28"/>
    <w:rsid w:val="003071BE"/>
    <w:rsid w:val="00307D5C"/>
    <w:rsid w:val="003103D5"/>
    <w:rsid w:val="003122B7"/>
    <w:rsid w:val="00315FF5"/>
    <w:rsid w:val="00316ACB"/>
    <w:rsid w:val="003221FB"/>
    <w:rsid w:val="00322A60"/>
    <w:rsid w:val="00324CB8"/>
    <w:rsid w:val="00325146"/>
    <w:rsid w:val="0032534E"/>
    <w:rsid w:val="00325930"/>
    <w:rsid w:val="00327089"/>
    <w:rsid w:val="00330101"/>
    <w:rsid w:val="00330A7B"/>
    <w:rsid w:val="00330D65"/>
    <w:rsid w:val="0033100A"/>
    <w:rsid w:val="0033102E"/>
    <w:rsid w:val="00331800"/>
    <w:rsid w:val="0033556C"/>
    <w:rsid w:val="00335B0C"/>
    <w:rsid w:val="00335BAD"/>
    <w:rsid w:val="00335E9B"/>
    <w:rsid w:val="00336C68"/>
    <w:rsid w:val="0033741A"/>
    <w:rsid w:val="00337C91"/>
    <w:rsid w:val="00342197"/>
    <w:rsid w:val="003433F0"/>
    <w:rsid w:val="00343F9C"/>
    <w:rsid w:val="00345882"/>
    <w:rsid w:val="00345B90"/>
    <w:rsid w:val="0034636E"/>
    <w:rsid w:val="003465B0"/>
    <w:rsid w:val="003470E2"/>
    <w:rsid w:val="0034769B"/>
    <w:rsid w:val="003506D0"/>
    <w:rsid w:val="003517E2"/>
    <w:rsid w:val="00351F3D"/>
    <w:rsid w:val="00352158"/>
    <w:rsid w:val="00353BB9"/>
    <w:rsid w:val="003542BF"/>
    <w:rsid w:val="00355EA0"/>
    <w:rsid w:val="00357344"/>
    <w:rsid w:val="003574FC"/>
    <w:rsid w:val="00357CA2"/>
    <w:rsid w:val="00357E90"/>
    <w:rsid w:val="00360000"/>
    <w:rsid w:val="00360AB4"/>
    <w:rsid w:val="00360C46"/>
    <w:rsid w:val="00361869"/>
    <w:rsid w:val="00361B8E"/>
    <w:rsid w:val="00362264"/>
    <w:rsid w:val="003624E9"/>
    <w:rsid w:val="00362CF5"/>
    <w:rsid w:val="00363932"/>
    <w:rsid w:val="00363E79"/>
    <w:rsid w:val="00363FDD"/>
    <w:rsid w:val="00364F19"/>
    <w:rsid w:val="0036580E"/>
    <w:rsid w:val="00366B51"/>
    <w:rsid w:val="00367057"/>
    <w:rsid w:val="00367BD3"/>
    <w:rsid w:val="003706DB"/>
    <w:rsid w:val="00370B74"/>
    <w:rsid w:val="00371E26"/>
    <w:rsid w:val="003724CA"/>
    <w:rsid w:val="003729B4"/>
    <w:rsid w:val="00373A06"/>
    <w:rsid w:val="003747FD"/>
    <w:rsid w:val="00375352"/>
    <w:rsid w:val="003753F0"/>
    <w:rsid w:val="0037699D"/>
    <w:rsid w:val="00376A3D"/>
    <w:rsid w:val="0037710F"/>
    <w:rsid w:val="003778EA"/>
    <w:rsid w:val="00377C4A"/>
    <w:rsid w:val="0038033C"/>
    <w:rsid w:val="00381754"/>
    <w:rsid w:val="00382BE3"/>
    <w:rsid w:val="00382FB0"/>
    <w:rsid w:val="0038705F"/>
    <w:rsid w:val="003879E1"/>
    <w:rsid w:val="00387D89"/>
    <w:rsid w:val="0039007F"/>
    <w:rsid w:val="00390187"/>
    <w:rsid w:val="0039121D"/>
    <w:rsid w:val="00392D9D"/>
    <w:rsid w:val="00392E37"/>
    <w:rsid w:val="0039370F"/>
    <w:rsid w:val="00393959"/>
    <w:rsid w:val="00393E71"/>
    <w:rsid w:val="00394C11"/>
    <w:rsid w:val="00395486"/>
    <w:rsid w:val="00397102"/>
    <w:rsid w:val="00397684"/>
    <w:rsid w:val="0039783D"/>
    <w:rsid w:val="003A139C"/>
    <w:rsid w:val="003A16EB"/>
    <w:rsid w:val="003A1E15"/>
    <w:rsid w:val="003A225F"/>
    <w:rsid w:val="003A340F"/>
    <w:rsid w:val="003A3B68"/>
    <w:rsid w:val="003A415A"/>
    <w:rsid w:val="003A4744"/>
    <w:rsid w:val="003A5258"/>
    <w:rsid w:val="003A5629"/>
    <w:rsid w:val="003A7F01"/>
    <w:rsid w:val="003B031B"/>
    <w:rsid w:val="003B25C9"/>
    <w:rsid w:val="003B283B"/>
    <w:rsid w:val="003B3A71"/>
    <w:rsid w:val="003B3C33"/>
    <w:rsid w:val="003B40C3"/>
    <w:rsid w:val="003B4BD8"/>
    <w:rsid w:val="003B5061"/>
    <w:rsid w:val="003B57C8"/>
    <w:rsid w:val="003B5908"/>
    <w:rsid w:val="003B5A99"/>
    <w:rsid w:val="003B631D"/>
    <w:rsid w:val="003B7D22"/>
    <w:rsid w:val="003C0858"/>
    <w:rsid w:val="003C0C02"/>
    <w:rsid w:val="003C0C35"/>
    <w:rsid w:val="003C1A2E"/>
    <w:rsid w:val="003C1F7E"/>
    <w:rsid w:val="003C209D"/>
    <w:rsid w:val="003C3EE3"/>
    <w:rsid w:val="003C412F"/>
    <w:rsid w:val="003C44F1"/>
    <w:rsid w:val="003C46D1"/>
    <w:rsid w:val="003C4F53"/>
    <w:rsid w:val="003C4F7C"/>
    <w:rsid w:val="003C52A1"/>
    <w:rsid w:val="003C5325"/>
    <w:rsid w:val="003C5430"/>
    <w:rsid w:val="003C5861"/>
    <w:rsid w:val="003C59D2"/>
    <w:rsid w:val="003C5CA9"/>
    <w:rsid w:val="003C65EB"/>
    <w:rsid w:val="003C795E"/>
    <w:rsid w:val="003C7F5A"/>
    <w:rsid w:val="003D151A"/>
    <w:rsid w:val="003D1AEE"/>
    <w:rsid w:val="003D1C51"/>
    <w:rsid w:val="003D23CF"/>
    <w:rsid w:val="003D30C9"/>
    <w:rsid w:val="003D4286"/>
    <w:rsid w:val="003D441F"/>
    <w:rsid w:val="003D44BF"/>
    <w:rsid w:val="003D4B5C"/>
    <w:rsid w:val="003D5910"/>
    <w:rsid w:val="003D74E0"/>
    <w:rsid w:val="003E078D"/>
    <w:rsid w:val="003E0B8E"/>
    <w:rsid w:val="003E1981"/>
    <w:rsid w:val="003E218E"/>
    <w:rsid w:val="003E28EC"/>
    <w:rsid w:val="003E6328"/>
    <w:rsid w:val="003E6C56"/>
    <w:rsid w:val="003E6E40"/>
    <w:rsid w:val="003E6F6A"/>
    <w:rsid w:val="003E7A7A"/>
    <w:rsid w:val="003E7C10"/>
    <w:rsid w:val="003F058D"/>
    <w:rsid w:val="003F09CF"/>
    <w:rsid w:val="003F0C4C"/>
    <w:rsid w:val="003F0DED"/>
    <w:rsid w:val="003F1587"/>
    <w:rsid w:val="003F1831"/>
    <w:rsid w:val="003F21D4"/>
    <w:rsid w:val="003F2769"/>
    <w:rsid w:val="003F3475"/>
    <w:rsid w:val="003F3F8D"/>
    <w:rsid w:val="003F5A75"/>
    <w:rsid w:val="003F6D60"/>
    <w:rsid w:val="003F7A47"/>
    <w:rsid w:val="003F7D77"/>
    <w:rsid w:val="003F7EAA"/>
    <w:rsid w:val="00401605"/>
    <w:rsid w:val="00401699"/>
    <w:rsid w:val="0040284E"/>
    <w:rsid w:val="00402FF3"/>
    <w:rsid w:val="00405B6B"/>
    <w:rsid w:val="004065AD"/>
    <w:rsid w:val="00406BB8"/>
    <w:rsid w:val="00407DAC"/>
    <w:rsid w:val="00407F44"/>
    <w:rsid w:val="004103B4"/>
    <w:rsid w:val="00410EE9"/>
    <w:rsid w:val="00411A66"/>
    <w:rsid w:val="00411B0E"/>
    <w:rsid w:val="004129B7"/>
    <w:rsid w:val="00412E73"/>
    <w:rsid w:val="00414187"/>
    <w:rsid w:val="00414DE9"/>
    <w:rsid w:val="00415407"/>
    <w:rsid w:val="00415B2E"/>
    <w:rsid w:val="00415F10"/>
    <w:rsid w:val="0041612B"/>
    <w:rsid w:val="004161F9"/>
    <w:rsid w:val="00416435"/>
    <w:rsid w:val="00417731"/>
    <w:rsid w:val="00417A98"/>
    <w:rsid w:val="00420094"/>
    <w:rsid w:val="00421644"/>
    <w:rsid w:val="00421826"/>
    <w:rsid w:val="00421939"/>
    <w:rsid w:val="0042205E"/>
    <w:rsid w:val="004237A4"/>
    <w:rsid w:val="00423802"/>
    <w:rsid w:val="004243D8"/>
    <w:rsid w:val="00424C32"/>
    <w:rsid w:val="004254B7"/>
    <w:rsid w:val="0042572E"/>
    <w:rsid w:val="004262B3"/>
    <w:rsid w:val="004272D9"/>
    <w:rsid w:val="00430F3E"/>
    <w:rsid w:val="00430F62"/>
    <w:rsid w:val="004311C0"/>
    <w:rsid w:val="004318A1"/>
    <w:rsid w:val="00431F72"/>
    <w:rsid w:val="00432A63"/>
    <w:rsid w:val="00432CAA"/>
    <w:rsid w:val="00432E23"/>
    <w:rsid w:val="004331DE"/>
    <w:rsid w:val="00434D53"/>
    <w:rsid w:val="00434D87"/>
    <w:rsid w:val="00434DD2"/>
    <w:rsid w:val="004356CC"/>
    <w:rsid w:val="00435B6D"/>
    <w:rsid w:val="004365E6"/>
    <w:rsid w:val="0044000D"/>
    <w:rsid w:val="0044003E"/>
    <w:rsid w:val="004409AD"/>
    <w:rsid w:val="00440B04"/>
    <w:rsid w:val="00440C59"/>
    <w:rsid w:val="00441743"/>
    <w:rsid w:val="0044297A"/>
    <w:rsid w:val="00444066"/>
    <w:rsid w:val="0044446D"/>
    <w:rsid w:val="00445DD2"/>
    <w:rsid w:val="00446729"/>
    <w:rsid w:val="00446F28"/>
    <w:rsid w:val="00447031"/>
    <w:rsid w:val="00450072"/>
    <w:rsid w:val="0045015C"/>
    <w:rsid w:val="004516C7"/>
    <w:rsid w:val="00451E1C"/>
    <w:rsid w:val="0045205F"/>
    <w:rsid w:val="0045390A"/>
    <w:rsid w:val="00453BBD"/>
    <w:rsid w:val="0045442E"/>
    <w:rsid w:val="00455AB8"/>
    <w:rsid w:val="00455AFB"/>
    <w:rsid w:val="00456574"/>
    <w:rsid w:val="004567C0"/>
    <w:rsid w:val="00457409"/>
    <w:rsid w:val="00457BAF"/>
    <w:rsid w:val="00460AD1"/>
    <w:rsid w:val="00460C00"/>
    <w:rsid w:val="00460DD7"/>
    <w:rsid w:val="00461394"/>
    <w:rsid w:val="00462BC6"/>
    <w:rsid w:val="00462EA6"/>
    <w:rsid w:val="00464325"/>
    <w:rsid w:val="0046458A"/>
    <w:rsid w:val="00464F1E"/>
    <w:rsid w:val="00465AD8"/>
    <w:rsid w:val="0046753A"/>
    <w:rsid w:val="00467AE2"/>
    <w:rsid w:val="00470151"/>
    <w:rsid w:val="00470FBA"/>
    <w:rsid w:val="00471734"/>
    <w:rsid w:val="004729ED"/>
    <w:rsid w:val="00472F78"/>
    <w:rsid w:val="00475694"/>
    <w:rsid w:val="00476B3C"/>
    <w:rsid w:val="00477BB7"/>
    <w:rsid w:val="004803A8"/>
    <w:rsid w:val="0048128E"/>
    <w:rsid w:val="0048147C"/>
    <w:rsid w:val="00481531"/>
    <w:rsid w:val="0048165F"/>
    <w:rsid w:val="00481F58"/>
    <w:rsid w:val="004825B4"/>
    <w:rsid w:val="00483600"/>
    <w:rsid w:val="00483756"/>
    <w:rsid w:val="00483A8C"/>
    <w:rsid w:val="004842C2"/>
    <w:rsid w:val="00484A49"/>
    <w:rsid w:val="0048737A"/>
    <w:rsid w:val="004879F5"/>
    <w:rsid w:val="00487C86"/>
    <w:rsid w:val="0049025F"/>
    <w:rsid w:val="004917AA"/>
    <w:rsid w:val="00492C84"/>
    <w:rsid w:val="00492CF8"/>
    <w:rsid w:val="00492E73"/>
    <w:rsid w:val="00493733"/>
    <w:rsid w:val="0049401D"/>
    <w:rsid w:val="0049435A"/>
    <w:rsid w:val="0049647A"/>
    <w:rsid w:val="004964A1"/>
    <w:rsid w:val="00497C27"/>
    <w:rsid w:val="00497D74"/>
    <w:rsid w:val="004A23EC"/>
    <w:rsid w:val="004A2CF9"/>
    <w:rsid w:val="004A449B"/>
    <w:rsid w:val="004A44D8"/>
    <w:rsid w:val="004A5A2A"/>
    <w:rsid w:val="004A6E80"/>
    <w:rsid w:val="004A7B4C"/>
    <w:rsid w:val="004B11B0"/>
    <w:rsid w:val="004B1DC5"/>
    <w:rsid w:val="004B279C"/>
    <w:rsid w:val="004B2889"/>
    <w:rsid w:val="004B2DF1"/>
    <w:rsid w:val="004B3513"/>
    <w:rsid w:val="004B3A7D"/>
    <w:rsid w:val="004B5D87"/>
    <w:rsid w:val="004B6758"/>
    <w:rsid w:val="004B6819"/>
    <w:rsid w:val="004C166B"/>
    <w:rsid w:val="004C2320"/>
    <w:rsid w:val="004C25DE"/>
    <w:rsid w:val="004C2C40"/>
    <w:rsid w:val="004C4517"/>
    <w:rsid w:val="004C4871"/>
    <w:rsid w:val="004C524B"/>
    <w:rsid w:val="004C5CED"/>
    <w:rsid w:val="004C6199"/>
    <w:rsid w:val="004C63E3"/>
    <w:rsid w:val="004C7681"/>
    <w:rsid w:val="004D11F0"/>
    <w:rsid w:val="004D33E3"/>
    <w:rsid w:val="004D3493"/>
    <w:rsid w:val="004D3F09"/>
    <w:rsid w:val="004D4145"/>
    <w:rsid w:val="004D6FC8"/>
    <w:rsid w:val="004D7545"/>
    <w:rsid w:val="004D7FCE"/>
    <w:rsid w:val="004E1317"/>
    <w:rsid w:val="004E144E"/>
    <w:rsid w:val="004E1CCD"/>
    <w:rsid w:val="004E3B60"/>
    <w:rsid w:val="004E45F9"/>
    <w:rsid w:val="004E4AE3"/>
    <w:rsid w:val="004E5172"/>
    <w:rsid w:val="004E5648"/>
    <w:rsid w:val="004E72BA"/>
    <w:rsid w:val="004E739F"/>
    <w:rsid w:val="004E7DD8"/>
    <w:rsid w:val="004F0A9F"/>
    <w:rsid w:val="004F0CF0"/>
    <w:rsid w:val="004F1C0B"/>
    <w:rsid w:val="004F1ECE"/>
    <w:rsid w:val="004F3079"/>
    <w:rsid w:val="004F3B0C"/>
    <w:rsid w:val="004F4740"/>
    <w:rsid w:val="004F55B3"/>
    <w:rsid w:val="004F5CDF"/>
    <w:rsid w:val="004F7018"/>
    <w:rsid w:val="004F7C79"/>
    <w:rsid w:val="0050072B"/>
    <w:rsid w:val="0050146C"/>
    <w:rsid w:val="0050221B"/>
    <w:rsid w:val="00502714"/>
    <w:rsid w:val="0050302A"/>
    <w:rsid w:val="00505230"/>
    <w:rsid w:val="0050608B"/>
    <w:rsid w:val="00506254"/>
    <w:rsid w:val="00506877"/>
    <w:rsid w:val="00506E28"/>
    <w:rsid w:val="00507277"/>
    <w:rsid w:val="00507BF9"/>
    <w:rsid w:val="00510DC6"/>
    <w:rsid w:val="00511AA9"/>
    <w:rsid w:val="00512A8F"/>
    <w:rsid w:val="00513DF0"/>
    <w:rsid w:val="00514FEF"/>
    <w:rsid w:val="005155E6"/>
    <w:rsid w:val="005158A2"/>
    <w:rsid w:val="00515932"/>
    <w:rsid w:val="00515F53"/>
    <w:rsid w:val="005171B5"/>
    <w:rsid w:val="00520186"/>
    <w:rsid w:val="00521892"/>
    <w:rsid w:val="00521EDB"/>
    <w:rsid w:val="005224E9"/>
    <w:rsid w:val="00522E79"/>
    <w:rsid w:val="00523371"/>
    <w:rsid w:val="00523ED6"/>
    <w:rsid w:val="00523EF2"/>
    <w:rsid w:val="00523FD1"/>
    <w:rsid w:val="005243A8"/>
    <w:rsid w:val="005246F2"/>
    <w:rsid w:val="00524ABE"/>
    <w:rsid w:val="00524F3D"/>
    <w:rsid w:val="00525633"/>
    <w:rsid w:val="00525BCB"/>
    <w:rsid w:val="00526219"/>
    <w:rsid w:val="005270BF"/>
    <w:rsid w:val="0052748A"/>
    <w:rsid w:val="005275C6"/>
    <w:rsid w:val="005328B8"/>
    <w:rsid w:val="00532E2D"/>
    <w:rsid w:val="0053324E"/>
    <w:rsid w:val="005347CF"/>
    <w:rsid w:val="005350DA"/>
    <w:rsid w:val="005360E4"/>
    <w:rsid w:val="00536DB9"/>
    <w:rsid w:val="0053705E"/>
    <w:rsid w:val="00537F19"/>
    <w:rsid w:val="005402F1"/>
    <w:rsid w:val="00540F24"/>
    <w:rsid w:val="00541072"/>
    <w:rsid w:val="00541DBF"/>
    <w:rsid w:val="00542468"/>
    <w:rsid w:val="00543CB5"/>
    <w:rsid w:val="005440B6"/>
    <w:rsid w:val="00545A72"/>
    <w:rsid w:val="005505E3"/>
    <w:rsid w:val="00550AF3"/>
    <w:rsid w:val="00551509"/>
    <w:rsid w:val="00551BEC"/>
    <w:rsid w:val="00552089"/>
    <w:rsid w:val="00553852"/>
    <w:rsid w:val="00554F9F"/>
    <w:rsid w:val="005572B0"/>
    <w:rsid w:val="00557C56"/>
    <w:rsid w:val="00560C7D"/>
    <w:rsid w:val="00561179"/>
    <w:rsid w:val="00562C11"/>
    <w:rsid w:val="00563881"/>
    <w:rsid w:val="00565051"/>
    <w:rsid w:val="005679AB"/>
    <w:rsid w:val="00567FEC"/>
    <w:rsid w:val="0057016A"/>
    <w:rsid w:val="005703BF"/>
    <w:rsid w:val="0057108F"/>
    <w:rsid w:val="0057133F"/>
    <w:rsid w:val="005719A3"/>
    <w:rsid w:val="00571B57"/>
    <w:rsid w:val="00571F23"/>
    <w:rsid w:val="00575580"/>
    <w:rsid w:val="00575A90"/>
    <w:rsid w:val="00575BFF"/>
    <w:rsid w:val="0057692D"/>
    <w:rsid w:val="00577C24"/>
    <w:rsid w:val="0058025A"/>
    <w:rsid w:val="00581FB8"/>
    <w:rsid w:val="00582150"/>
    <w:rsid w:val="0058343B"/>
    <w:rsid w:val="005851E7"/>
    <w:rsid w:val="00585859"/>
    <w:rsid w:val="00585B20"/>
    <w:rsid w:val="00586CA6"/>
    <w:rsid w:val="0058702E"/>
    <w:rsid w:val="00587E67"/>
    <w:rsid w:val="0059050B"/>
    <w:rsid w:val="005907C6"/>
    <w:rsid w:val="00592116"/>
    <w:rsid w:val="00592452"/>
    <w:rsid w:val="0059329E"/>
    <w:rsid w:val="00594819"/>
    <w:rsid w:val="00595D00"/>
    <w:rsid w:val="00597324"/>
    <w:rsid w:val="005A0BA7"/>
    <w:rsid w:val="005A1C2B"/>
    <w:rsid w:val="005A251B"/>
    <w:rsid w:val="005A25C1"/>
    <w:rsid w:val="005A26D6"/>
    <w:rsid w:val="005A3164"/>
    <w:rsid w:val="005A32CB"/>
    <w:rsid w:val="005A3AD6"/>
    <w:rsid w:val="005A3D34"/>
    <w:rsid w:val="005A4F67"/>
    <w:rsid w:val="005A50D3"/>
    <w:rsid w:val="005A577F"/>
    <w:rsid w:val="005A57AB"/>
    <w:rsid w:val="005A5CA2"/>
    <w:rsid w:val="005A65FE"/>
    <w:rsid w:val="005A69F6"/>
    <w:rsid w:val="005A6BC1"/>
    <w:rsid w:val="005A7273"/>
    <w:rsid w:val="005A7E19"/>
    <w:rsid w:val="005B131D"/>
    <w:rsid w:val="005B131E"/>
    <w:rsid w:val="005B1712"/>
    <w:rsid w:val="005B21AD"/>
    <w:rsid w:val="005B2DF1"/>
    <w:rsid w:val="005B46F3"/>
    <w:rsid w:val="005B4AB1"/>
    <w:rsid w:val="005B4AE7"/>
    <w:rsid w:val="005B5D97"/>
    <w:rsid w:val="005C034B"/>
    <w:rsid w:val="005C05CB"/>
    <w:rsid w:val="005C063E"/>
    <w:rsid w:val="005C08B7"/>
    <w:rsid w:val="005C0C81"/>
    <w:rsid w:val="005C13E5"/>
    <w:rsid w:val="005C322C"/>
    <w:rsid w:val="005C384B"/>
    <w:rsid w:val="005C417C"/>
    <w:rsid w:val="005C4F2F"/>
    <w:rsid w:val="005C5C5E"/>
    <w:rsid w:val="005C5ECB"/>
    <w:rsid w:val="005C6907"/>
    <w:rsid w:val="005C69B7"/>
    <w:rsid w:val="005C77BF"/>
    <w:rsid w:val="005D1174"/>
    <w:rsid w:val="005D25E1"/>
    <w:rsid w:val="005D28FC"/>
    <w:rsid w:val="005D2D9E"/>
    <w:rsid w:val="005D37C0"/>
    <w:rsid w:val="005D453D"/>
    <w:rsid w:val="005D52C5"/>
    <w:rsid w:val="005D628F"/>
    <w:rsid w:val="005D7762"/>
    <w:rsid w:val="005E16BF"/>
    <w:rsid w:val="005E1F1F"/>
    <w:rsid w:val="005E4453"/>
    <w:rsid w:val="005E51BD"/>
    <w:rsid w:val="005F1686"/>
    <w:rsid w:val="005F2FAF"/>
    <w:rsid w:val="005F4050"/>
    <w:rsid w:val="005F48BA"/>
    <w:rsid w:val="005F4E55"/>
    <w:rsid w:val="005F4EB8"/>
    <w:rsid w:val="005F7DB7"/>
    <w:rsid w:val="00600AB7"/>
    <w:rsid w:val="00602189"/>
    <w:rsid w:val="006021EC"/>
    <w:rsid w:val="00603ACD"/>
    <w:rsid w:val="00604EA1"/>
    <w:rsid w:val="00605097"/>
    <w:rsid w:val="006053F0"/>
    <w:rsid w:val="006055A5"/>
    <w:rsid w:val="00605E24"/>
    <w:rsid w:val="00606443"/>
    <w:rsid w:val="00606695"/>
    <w:rsid w:val="00610CCD"/>
    <w:rsid w:val="00611869"/>
    <w:rsid w:val="00611CD0"/>
    <w:rsid w:val="00611D82"/>
    <w:rsid w:val="00611FFE"/>
    <w:rsid w:val="00614657"/>
    <w:rsid w:val="00616212"/>
    <w:rsid w:val="00616D47"/>
    <w:rsid w:val="006206B6"/>
    <w:rsid w:val="0062099B"/>
    <w:rsid w:val="006215CE"/>
    <w:rsid w:val="006223A3"/>
    <w:rsid w:val="006227EA"/>
    <w:rsid w:val="00624A5D"/>
    <w:rsid w:val="0062530C"/>
    <w:rsid w:val="00625E32"/>
    <w:rsid w:val="00625E90"/>
    <w:rsid w:val="0062635F"/>
    <w:rsid w:val="00626C35"/>
    <w:rsid w:val="0062710F"/>
    <w:rsid w:val="00627ABC"/>
    <w:rsid w:val="00631242"/>
    <w:rsid w:val="00632E39"/>
    <w:rsid w:val="00633DF6"/>
    <w:rsid w:val="00633F66"/>
    <w:rsid w:val="00634B97"/>
    <w:rsid w:val="00635788"/>
    <w:rsid w:val="00635C7B"/>
    <w:rsid w:val="00636618"/>
    <w:rsid w:val="0063669A"/>
    <w:rsid w:val="0063685B"/>
    <w:rsid w:val="006375C4"/>
    <w:rsid w:val="00640392"/>
    <w:rsid w:val="00640B18"/>
    <w:rsid w:val="00640C12"/>
    <w:rsid w:val="00644318"/>
    <w:rsid w:val="00644C86"/>
    <w:rsid w:val="00645D66"/>
    <w:rsid w:val="00647E88"/>
    <w:rsid w:val="00650DD8"/>
    <w:rsid w:val="00651709"/>
    <w:rsid w:val="0065177E"/>
    <w:rsid w:val="00652A7A"/>
    <w:rsid w:val="00652E27"/>
    <w:rsid w:val="00653258"/>
    <w:rsid w:val="006533D8"/>
    <w:rsid w:val="0065475E"/>
    <w:rsid w:val="00655419"/>
    <w:rsid w:val="00656BA8"/>
    <w:rsid w:val="006574F4"/>
    <w:rsid w:val="00660FDD"/>
    <w:rsid w:val="00661093"/>
    <w:rsid w:val="006631F6"/>
    <w:rsid w:val="0066388A"/>
    <w:rsid w:val="00663C0B"/>
    <w:rsid w:val="006645DF"/>
    <w:rsid w:val="00665E27"/>
    <w:rsid w:val="006665C8"/>
    <w:rsid w:val="00666A4F"/>
    <w:rsid w:val="00666FDA"/>
    <w:rsid w:val="0066779F"/>
    <w:rsid w:val="00667858"/>
    <w:rsid w:val="00667A95"/>
    <w:rsid w:val="00667DE0"/>
    <w:rsid w:val="00670059"/>
    <w:rsid w:val="006702BB"/>
    <w:rsid w:val="00670A80"/>
    <w:rsid w:val="006712D9"/>
    <w:rsid w:val="00671F13"/>
    <w:rsid w:val="0067293D"/>
    <w:rsid w:val="006737AB"/>
    <w:rsid w:val="006756AD"/>
    <w:rsid w:val="0067720D"/>
    <w:rsid w:val="00677578"/>
    <w:rsid w:val="00677B68"/>
    <w:rsid w:val="006800EF"/>
    <w:rsid w:val="006803D3"/>
    <w:rsid w:val="00680545"/>
    <w:rsid w:val="0068084F"/>
    <w:rsid w:val="00680FFC"/>
    <w:rsid w:val="00681AB3"/>
    <w:rsid w:val="00681FD1"/>
    <w:rsid w:val="006824C2"/>
    <w:rsid w:val="006828F6"/>
    <w:rsid w:val="006835B6"/>
    <w:rsid w:val="00683E6C"/>
    <w:rsid w:val="00684332"/>
    <w:rsid w:val="006849A6"/>
    <w:rsid w:val="00684A6D"/>
    <w:rsid w:val="00685C9B"/>
    <w:rsid w:val="0068686E"/>
    <w:rsid w:val="00686ACC"/>
    <w:rsid w:val="00686B03"/>
    <w:rsid w:val="00686F0F"/>
    <w:rsid w:val="00687132"/>
    <w:rsid w:val="00687F03"/>
    <w:rsid w:val="00690F59"/>
    <w:rsid w:val="00692B0C"/>
    <w:rsid w:val="00693754"/>
    <w:rsid w:val="00695EE4"/>
    <w:rsid w:val="006962D5"/>
    <w:rsid w:val="00696C22"/>
    <w:rsid w:val="00697D22"/>
    <w:rsid w:val="006A0595"/>
    <w:rsid w:val="006A0F83"/>
    <w:rsid w:val="006A159D"/>
    <w:rsid w:val="006A25EE"/>
    <w:rsid w:val="006A275D"/>
    <w:rsid w:val="006A3475"/>
    <w:rsid w:val="006A3B2B"/>
    <w:rsid w:val="006A417D"/>
    <w:rsid w:val="006A4184"/>
    <w:rsid w:val="006A4907"/>
    <w:rsid w:val="006A69E7"/>
    <w:rsid w:val="006A6CFE"/>
    <w:rsid w:val="006A72B1"/>
    <w:rsid w:val="006B02CA"/>
    <w:rsid w:val="006B08FA"/>
    <w:rsid w:val="006B234D"/>
    <w:rsid w:val="006B2795"/>
    <w:rsid w:val="006B395A"/>
    <w:rsid w:val="006B4482"/>
    <w:rsid w:val="006B51F3"/>
    <w:rsid w:val="006B590E"/>
    <w:rsid w:val="006B62A9"/>
    <w:rsid w:val="006B678A"/>
    <w:rsid w:val="006B702F"/>
    <w:rsid w:val="006B786A"/>
    <w:rsid w:val="006B78E3"/>
    <w:rsid w:val="006B7B73"/>
    <w:rsid w:val="006B7F98"/>
    <w:rsid w:val="006C04CE"/>
    <w:rsid w:val="006C3074"/>
    <w:rsid w:val="006C30A9"/>
    <w:rsid w:val="006C3735"/>
    <w:rsid w:val="006C3DDF"/>
    <w:rsid w:val="006C4065"/>
    <w:rsid w:val="006C43D3"/>
    <w:rsid w:val="006C530D"/>
    <w:rsid w:val="006C5F4B"/>
    <w:rsid w:val="006C6E5C"/>
    <w:rsid w:val="006C6FDC"/>
    <w:rsid w:val="006C719F"/>
    <w:rsid w:val="006D0987"/>
    <w:rsid w:val="006D145A"/>
    <w:rsid w:val="006D1D0F"/>
    <w:rsid w:val="006D1DB5"/>
    <w:rsid w:val="006D29AA"/>
    <w:rsid w:val="006D3110"/>
    <w:rsid w:val="006D3527"/>
    <w:rsid w:val="006D5EB8"/>
    <w:rsid w:val="006E027A"/>
    <w:rsid w:val="006E1794"/>
    <w:rsid w:val="006E37F4"/>
    <w:rsid w:val="006E3847"/>
    <w:rsid w:val="006E3927"/>
    <w:rsid w:val="006E3DB4"/>
    <w:rsid w:val="006E4092"/>
    <w:rsid w:val="006E423A"/>
    <w:rsid w:val="006E437B"/>
    <w:rsid w:val="006E4869"/>
    <w:rsid w:val="006E51D8"/>
    <w:rsid w:val="006E5799"/>
    <w:rsid w:val="006E6DAC"/>
    <w:rsid w:val="006E7A27"/>
    <w:rsid w:val="006E7F5F"/>
    <w:rsid w:val="006F0614"/>
    <w:rsid w:val="006F1243"/>
    <w:rsid w:val="006F1A4D"/>
    <w:rsid w:val="006F2BB7"/>
    <w:rsid w:val="006F2BE7"/>
    <w:rsid w:val="006F30F0"/>
    <w:rsid w:val="006F3271"/>
    <w:rsid w:val="006F3958"/>
    <w:rsid w:val="006F3A85"/>
    <w:rsid w:val="006F3AF5"/>
    <w:rsid w:val="006F6A24"/>
    <w:rsid w:val="00700302"/>
    <w:rsid w:val="007006E2"/>
    <w:rsid w:val="007016DD"/>
    <w:rsid w:val="00707326"/>
    <w:rsid w:val="00707610"/>
    <w:rsid w:val="00710300"/>
    <w:rsid w:val="00710864"/>
    <w:rsid w:val="007119ED"/>
    <w:rsid w:val="00712A6F"/>
    <w:rsid w:val="00714066"/>
    <w:rsid w:val="0071518C"/>
    <w:rsid w:val="00715A32"/>
    <w:rsid w:val="00715CC7"/>
    <w:rsid w:val="007160DE"/>
    <w:rsid w:val="007162A9"/>
    <w:rsid w:val="007162DA"/>
    <w:rsid w:val="00716C3F"/>
    <w:rsid w:val="00716F0F"/>
    <w:rsid w:val="0071735F"/>
    <w:rsid w:val="00717A51"/>
    <w:rsid w:val="00717D17"/>
    <w:rsid w:val="00717D4B"/>
    <w:rsid w:val="00717EC5"/>
    <w:rsid w:val="00717FE8"/>
    <w:rsid w:val="007203AC"/>
    <w:rsid w:val="007209A1"/>
    <w:rsid w:val="007210E2"/>
    <w:rsid w:val="00721AC3"/>
    <w:rsid w:val="00722280"/>
    <w:rsid w:val="007227B0"/>
    <w:rsid w:val="00722FA2"/>
    <w:rsid w:val="007239FF"/>
    <w:rsid w:val="00724796"/>
    <w:rsid w:val="00724AA8"/>
    <w:rsid w:val="00726759"/>
    <w:rsid w:val="00727320"/>
    <w:rsid w:val="007318C5"/>
    <w:rsid w:val="00731BB3"/>
    <w:rsid w:val="00731C41"/>
    <w:rsid w:val="00732DBC"/>
    <w:rsid w:val="0073356D"/>
    <w:rsid w:val="00734180"/>
    <w:rsid w:val="007349CD"/>
    <w:rsid w:val="00736774"/>
    <w:rsid w:val="00736F28"/>
    <w:rsid w:val="0073717F"/>
    <w:rsid w:val="00737F3B"/>
    <w:rsid w:val="00741301"/>
    <w:rsid w:val="007420B0"/>
    <w:rsid w:val="00742645"/>
    <w:rsid w:val="007426F6"/>
    <w:rsid w:val="007432E6"/>
    <w:rsid w:val="007453EA"/>
    <w:rsid w:val="007454C4"/>
    <w:rsid w:val="007459C8"/>
    <w:rsid w:val="00745FA3"/>
    <w:rsid w:val="007460FE"/>
    <w:rsid w:val="00746396"/>
    <w:rsid w:val="00746B8C"/>
    <w:rsid w:val="00747F58"/>
    <w:rsid w:val="007504DA"/>
    <w:rsid w:val="0075053A"/>
    <w:rsid w:val="00750625"/>
    <w:rsid w:val="00751DA2"/>
    <w:rsid w:val="00752BF8"/>
    <w:rsid w:val="007545E7"/>
    <w:rsid w:val="00757362"/>
    <w:rsid w:val="00760685"/>
    <w:rsid w:val="007606C0"/>
    <w:rsid w:val="00760FE7"/>
    <w:rsid w:val="007614A6"/>
    <w:rsid w:val="00761AFB"/>
    <w:rsid w:val="00761CED"/>
    <w:rsid w:val="007628BD"/>
    <w:rsid w:val="00763548"/>
    <w:rsid w:val="00765027"/>
    <w:rsid w:val="0077073B"/>
    <w:rsid w:val="00770E46"/>
    <w:rsid w:val="007710B7"/>
    <w:rsid w:val="007732DB"/>
    <w:rsid w:val="00774022"/>
    <w:rsid w:val="00774074"/>
    <w:rsid w:val="007744BE"/>
    <w:rsid w:val="007744C7"/>
    <w:rsid w:val="0077525A"/>
    <w:rsid w:val="00775DBD"/>
    <w:rsid w:val="007767E3"/>
    <w:rsid w:val="00777218"/>
    <w:rsid w:val="00780BC5"/>
    <w:rsid w:val="007814B8"/>
    <w:rsid w:val="007831C2"/>
    <w:rsid w:val="007832E0"/>
    <w:rsid w:val="00786C25"/>
    <w:rsid w:val="00787073"/>
    <w:rsid w:val="007871DC"/>
    <w:rsid w:val="007875D0"/>
    <w:rsid w:val="007903E2"/>
    <w:rsid w:val="0079099B"/>
    <w:rsid w:val="00791877"/>
    <w:rsid w:val="007920BC"/>
    <w:rsid w:val="00792184"/>
    <w:rsid w:val="00792ECD"/>
    <w:rsid w:val="00795638"/>
    <w:rsid w:val="0079660F"/>
    <w:rsid w:val="00796DCF"/>
    <w:rsid w:val="007A226B"/>
    <w:rsid w:val="007A226F"/>
    <w:rsid w:val="007A366A"/>
    <w:rsid w:val="007A39EF"/>
    <w:rsid w:val="007A4502"/>
    <w:rsid w:val="007A4504"/>
    <w:rsid w:val="007A5572"/>
    <w:rsid w:val="007A5B73"/>
    <w:rsid w:val="007A5DA4"/>
    <w:rsid w:val="007A6429"/>
    <w:rsid w:val="007A658C"/>
    <w:rsid w:val="007A65DB"/>
    <w:rsid w:val="007A7181"/>
    <w:rsid w:val="007A72D2"/>
    <w:rsid w:val="007A77F5"/>
    <w:rsid w:val="007B0D2B"/>
    <w:rsid w:val="007B0E10"/>
    <w:rsid w:val="007B13D5"/>
    <w:rsid w:val="007B1A5C"/>
    <w:rsid w:val="007B1C9E"/>
    <w:rsid w:val="007B26D9"/>
    <w:rsid w:val="007B39BB"/>
    <w:rsid w:val="007B4185"/>
    <w:rsid w:val="007B5F45"/>
    <w:rsid w:val="007B652E"/>
    <w:rsid w:val="007C0402"/>
    <w:rsid w:val="007C04CF"/>
    <w:rsid w:val="007C0803"/>
    <w:rsid w:val="007C1AB0"/>
    <w:rsid w:val="007C1D16"/>
    <w:rsid w:val="007C24BF"/>
    <w:rsid w:val="007C255A"/>
    <w:rsid w:val="007C2613"/>
    <w:rsid w:val="007C3138"/>
    <w:rsid w:val="007C365E"/>
    <w:rsid w:val="007C46CA"/>
    <w:rsid w:val="007C57A8"/>
    <w:rsid w:val="007C7A14"/>
    <w:rsid w:val="007C7E73"/>
    <w:rsid w:val="007D0C1A"/>
    <w:rsid w:val="007D1848"/>
    <w:rsid w:val="007D1B22"/>
    <w:rsid w:val="007D2DD8"/>
    <w:rsid w:val="007D425B"/>
    <w:rsid w:val="007D5131"/>
    <w:rsid w:val="007D5354"/>
    <w:rsid w:val="007D571B"/>
    <w:rsid w:val="007D7DB5"/>
    <w:rsid w:val="007D7F9A"/>
    <w:rsid w:val="007D7FAB"/>
    <w:rsid w:val="007E04B4"/>
    <w:rsid w:val="007E2D48"/>
    <w:rsid w:val="007E58D7"/>
    <w:rsid w:val="007E5C17"/>
    <w:rsid w:val="007F0109"/>
    <w:rsid w:val="007F0636"/>
    <w:rsid w:val="007F1B45"/>
    <w:rsid w:val="007F1E25"/>
    <w:rsid w:val="007F3389"/>
    <w:rsid w:val="007F3FB8"/>
    <w:rsid w:val="007F6160"/>
    <w:rsid w:val="007F7526"/>
    <w:rsid w:val="007F7695"/>
    <w:rsid w:val="008003BD"/>
    <w:rsid w:val="00801635"/>
    <w:rsid w:val="0080181F"/>
    <w:rsid w:val="00802A26"/>
    <w:rsid w:val="00802AFC"/>
    <w:rsid w:val="00803BFF"/>
    <w:rsid w:val="00803F51"/>
    <w:rsid w:val="0080477B"/>
    <w:rsid w:val="008058D8"/>
    <w:rsid w:val="00805CED"/>
    <w:rsid w:val="0080618D"/>
    <w:rsid w:val="0080719E"/>
    <w:rsid w:val="00807BD1"/>
    <w:rsid w:val="00807EFF"/>
    <w:rsid w:val="00811329"/>
    <w:rsid w:val="008113CF"/>
    <w:rsid w:val="008119AB"/>
    <w:rsid w:val="008125EC"/>
    <w:rsid w:val="008129F6"/>
    <w:rsid w:val="0081340F"/>
    <w:rsid w:val="008147E0"/>
    <w:rsid w:val="008149E9"/>
    <w:rsid w:val="0081623C"/>
    <w:rsid w:val="00817862"/>
    <w:rsid w:val="0082047B"/>
    <w:rsid w:val="00821016"/>
    <w:rsid w:val="0082102B"/>
    <w:rsid w:val="008220BF"/>
    <w:rsid w:val="008220F5"/>
    <w:rsid w:val="00822D93"/>
    <w:rsid w:val="00823674"/>
    <w:rsid w:val="00823777"/>
    <w:rsid w:val="00823B1D"/>
    <w:rsid w:val="00823C16"/>
    <w:rsid w:val="00823E13"/>
    <w:rsid w:val="008244E6"/>
    <w:rsid w:val="00825861"/>
    <w:rsid w:val="00825D07"/>
    <w:rsid w:val="00826091"/>
    <w:rsid w:val="008270DA"/>
    <w:rsid w:val="0082713D"/>
    <w:rsid w:val="008304B6"/>
    <w:rsid w:val="00830711"/>
    <w:rsid w:val="00830C9C"/>
    <w:rsid w:val="00832302"/>
    <w:rsid w:val="008330EE"/>
    <w:rsid w:val="008335B6"/>
    <w:rsid w:val="00834A3D"/>
    <w:rsid w:val="00834D5D"/>
    <w:rsid w:val="00835461"/>
    <w:rsid w:val="008354F2"/>
    <w:rsid w:val="00836271"/>
    <w:rsid w:val="00836A23"/>
    <w:rsid w:val="00836D77"/>
    <w:rsid w:val="0083736C"/>
    <w:rsid w:val="00837741"/>
    <w:rsid w:val="0084167F"/>
    <w:rsid w:val="00842EC8"/>
    <w:rsid w:val="008448B0"/>
    <w:rsid w:val="0084566E"/>
    <w:rsid w:val="00850276"/>
    <w:rsid w:val="0085141B"/>
    <w:rsid w:val="00851D64"/>
    <w:rsid w:val="00852134"/>
    <w:rsid w:val="008523F7"/>
    <w:rsid w:val="008537ED"/>
    <w:rsid w:val="0085388F"/>
    <w:rsid w:val="00853AE5"/>
    <w:rsid w:val="00854614"/>
    <w:rsid w:val="00855978"/>
    <w:rsid w:val="00857682"/>
    <w:rsid w:val="0085785E"/>
    <w:rsid w:val="00857A1D"/>
    <w:rsid w:val="00857EB0"/>
    <w:rsid w:val="00861521"/>
    <w:rsid w:val="0086167D"/>
    <w:rsid w:val="008634B4"/>
    <w:rsid w:val="00863BD8"/>
    <w:rsid w:val="00864DCE"/>
    <w:rsid w:val="00865850"/>
    <w:rsid w:val="00866250"/>
    <w:rsid w:val="00866543"/>
    <w:rsid w:val="00866A0A"/>
    <w:rsid w:val="00867819"/>
    <w:rsid w:val="0087007E"/>
    <w:rsid w:val="00870557"/>
    <w:rsid w:val="008724E8"/>
    <w:rsid w:val="0087279B"/>
    <w:rsid w:val="0087283C"/>
    <w:rsid w:val="0087347A"/>
    <w:rsid w:val="00873A52"/>
    <w:rsid w:val="00873BD3"/>
    <w:rsid w:val="008742CB"/>
    <w:rsid w:val="00874B83"/>
    <w:rsid w:val="00874D70"/>
    <w:rsid w:val="00875566"/>
    <w:rsid w:val="008757E9"/>
    <w:rsid w:val="008759C8"/>
    <w:rsid w:val="00875A1A"/>
    <w:rsid w:val="0087621B"/>
    <w:rsid w:val="00876746"/>
    <w:rsid w:val="00876FFF"/>
    <w:rsid w:val="008770B9"/>
    <w:rsid w:val="008815C2"/>
    <w:rsid w:val="00881E9F"/>
    <w:rsid w:val="00882F25"/>
    <w:rsid w:val="00885E47"/>
    <w:rsid w:val="0088602E"/>
    <w:rsid w:val="008876DC"/>
    <w:rsid w:val="00887773"/>
    <w:rsid w:val="00887F04"/>
    <w:rsid w:val="00887F50"/>
    <w:rsid w:val="00891250"/>
    <w:rsid w:val="00892842"/>
    <w:rsid w:val="00892E7D"/>
    <w:rsid w:val="00893E50"/>
    <w:rsid w:val="00894301"/>
    <w:rsid w:val="008947F0"/>
    <w:rsid w:val="00895053"/>
    <w:rsid w:val="008951A5"/>
    <w:rsid w:val="00895C91"/>
    <w:rsid w:val="008964AD"/>
    <w:rsid w:val="008A06D0"/>
    <w:rsid w:val="008A2093"/>
    <w:rsid w:val="008A2927"/>
    <w:rsid w:val="008A3302"/>
    <w:rsid w:val="008A3692"/>
    <w:rsid w:val="008A3AAA"/>
    <w:rsid w:val="008A4AAD"/>
    <w:rsid w:val="008A5D58"/>
    <w:rsid w:val="008A62F9"/>
    <w:rsid w:val="008A7951"/>
    <w:rsid w:val="008A7C80"/>
    <w:rsid w:val="008A7E53"/>
    <w:rsid w:val="008B00F9"/>
    <w:rsid w:val="008B1E80"/>
    <w:rsid w:val="008B2583"/>
    <w:rsid w:val="008B374A"/>
    <w:rsid w:val="008B4CAC"/>
    <w:rsid w:val="008B5272"/>
    <w:rsid w:val="008B565D"/>
    <w:rsid w:val="008B58AE"/>
    <w:rsid w:val="008B5D19"/>
    <w:rsid w:val="008B6AEB"/>
    <w:rsid w:val="008B6C3E"/>
    <w:rsid w:val="008B720B"/>
    <w:rsid w:val="008C09ED"/>
    <w:rsid w:val="008C36F4"/>
    <w:rsid w:val="008C3924"/>
    <w:rsid w:val="008C45DE"/>
    <w:rsid w:val="008C562C"/>
    <w:rsid w:val="008C6192"/>
    <w:rsid w:val="008C6763"/>
    <w:rsid w:val="008D040B"/>
    <w:rsid w:val="008D04B0"/>
    <w:rsid w:val="008D1F71"/>
    <w:rsid w:val="008D246A"/>
    <w:rsid w:val="008D258C"/>
    <w:rsid w:val="008D3E4F"/>
    <w:rsid w:val="008D4183"/>
    <w:rsid w:val="008D41A3"/>
    <w:rsid w:val="008D4403"/>
    <w:rsid w:val="008D5642"/>
    <w:rsid w:val="008D56B7"/>
    <w:rsid w:val="008D5C80"/>
    <w:rsid w:val="008D6368"/>
    <w:rsid w:val="008D6951"/>
    <w:rsid w:val="008D7024"/>
    <w:rsid w:val="008D75EE"/>
    <w:rsid w:val="008E2B7B"/>
    <w:rsid w:val="008E325C"/>
    <w:rsid w:val="008E3385"/>
    <w:rsid w:val="008E344A"/>
    <w:rsid w:val="008E3FF6"/>
    <w:rsid w:val="008E5AE2"/>
    <w:rsid w:val="008E608F"/>
    <w:rsid w:val="008E65C1"/>
    <w:rsid w:val="008E69BF"/>
    <w:rsid w:val="008E6C3C"/>
    <w:rsid w:val="008E73E9"/>
    <w:rsid w:val="008F026C"/>
    <w:rsid w:val="008F0DA4"/>
    <w:rsid w:val="008F1457"/>
    <w:rsid w:val="008F178E"/>
    <w:rsid w:val="008F204D"/>
    <w:rsid w:val="008F2098"/>
    <w:rsid w:val="008F3AEF"/>
    <w:rsid w:val="008F40CF"/>
    <w:rsid w:val="008F55DC"/>
    <w:rsid w:val="008F5A72"/>
    <w:rsid w:val="008F61EF"/>
    <w:rsid w:val="008F6815"/>
    <w:rsid w:val="008F7F3F"/>
    <w:rsid w:val="00900FA3"/>
    <w:rsid w:val="0090138B"/>
    <w:rsid w:val="00901EEF"/>
    <w:rsid w:val="00902537"/>
    <w:rsid w:val="00903D01"/>
    <w:rsid w:val="009055A9"/>
    <w:rsid w:val="00905B22"/>
    <w:rsid w:val="0090609F"/>
    <w:rsid w:val="0090620C"/>
    <w:rsid w:val="00907D9A"/>
    <w:rsid w:val="00911755"/>
    <w:rsid w:val="00912795"/>
    <w:rsid w:val="00912C3F"/>
    <w:rsid w:val="00914463"/>
    <w:rsid w:val="00916513"/>
    <w:rsid w:val="009201FB"/>
    <w:rsid w:val="00921F53"/>
    <w:rsid w:val="00921FE8"/>
    <w:rsid w:val="00922D5C"/>
    <w:rsid w:val="00923BAA"/>
    <w:rsid w:val="00923D43"/>
    <w:rsid w:val="009252FD"/>
    <w:rsid w:val="00925D0E"/>
    <w:rsid w:val="00926140"/>
    <w:rsid w:val="009271C2"/>
    <w:rsid w:val="009279BB"/>
    <w:rsid w:val="00927DC0"/>
    <w:rsid w:val="009306EC"/>
    <w:rsid w:val="00930994"/>
    <w:rsid w:val="00930A7F"/>
    <w:rsid w:val="00930D13"/>
    <w:rsid w:val="009312A2"/>
    <w:rsid w:val="00931BB7"/>
    <w:rsid w:val="00932413"/>
    <w:rsid w:val="00932684"/>
    <w:rsid w:val="00932DC4"/>
    <w:rsid w:val="00933440"/>
    <w:rsid w:val="00936714"/>
    <w:rsid w:val="009370CC"/>
    <w:rsid w:val="009374AA"/>
    <w:rsid w:val="00937803"/>
    <w:rsid w:val="00940B2C"/>
    <w:rsid w:val="00941948"/>
    <w:rsid w:val="00942222"/>
    <w:rsid w:val="00942249"/>
    <w:rsid w:val="00944508"/>
    <w:rsid w:val="00944D2D"/>
    <w:rsid w:val="00945619"/>
    <w:rsid w:val="00945D54"/>
    <w:rsid w:val="00946981"/>
    <w:rsid w:val="00947590"/>
    <w:rsid w:val="00950497"/>
    <w:rsid w:val="009506EB"/>
    <w:rsid w:val="00953CA9"/>
    <w:rsid w:val="00954491"/>
    <w:rsid w:val="009546D9"/>
    <w:rsid w:val="0095517F"/>
    <w:rsid w:val="0095562E"/>
    <w:rsid w:val="00955798"/>
    <w:rsid w:val="00956BFE"/>
    <w:rsid w:val="009570CE"/>
    <w:rsid w:val="0095719A"/>
    <w:rsid w:val="00957498"/>
    <w:rsid w:val="009574A9"/>
    <w:rsid w:val="0095753D"/>
    <w:rsid w:val="00961A70"/>
    <w:rsid w:val="00961E47"/>
    <w:rsid w:val="00962D0E"/>
    <w:rsid w:val="00962F29"/>
    <w:rsid w:val="009630E7"/>
    <w:rsid w:val="0096352C"/>
    <w:rsid w:val="00965C15"/>
    <w:rsid w:val="00966881"/>
    <w:rsid w:val="00966BE0"/>
    <w:rsid w:val="00966F05"/>
    <w:rsid w:val="00970545"/>
    <w:rsid w:val="0097071D"/>
    <w:rsid w:val="0097142B"/>
    <w:rsid w:val="00971773"/>
    <w:rsid w:val="00972D19"/>
    <w:rsid w:val="00973A6C"/>
    <w:rsid w:val="00973D39"/>
    <w:rsid w:val="00974559"/>
    <w:rsid w:val="00974E2E"/>
    <w:rsid w:val="00975C14"/>
    <w:rsid w:val="00975DF8"/>
    <w:rsid w:val="00975FA2"/>
    <w:rsid w:val="00976086"/>
    <w:rsid w:val="00976833"/>
    <w:rsid w:val="009773E8"/>
    <w:rsid w:val="009816C1"/>
    <w:rsid w:val="00983311"/>
    <w:rsid w:val="00983C1C"/>
    <w:rsid w:val="009845CE"/>
    <w:rsid w:val="009851F4"/>
    <w:rsid w:val="00986018"/>
    <w:rsid w:val="0098611E"/>
    <w:rsid w:val="00986404"/>
    <w:rsid w:val="00986F6C"/>
    <w:rsid w:val="00987D20"/>
    <w:rsid w:val="00987ED8"/>
    <w:rsid w:val="009902F5"/>
    <w:rsid w:val="00991209"/>
    <w:rsid w:val="009933E3"/>
    <w:rsid w:val="009935E9"/>
    <w:rsid w:val="009940DB"/>
    <w:rsid w:val="009941B4"/>
    <w:rsid w:val="009947FE"/>
    <w:rsid w:val="00997BEF"/>
    <w:rsid w:val="009A004B"/>
    <w:rsid w:val="009A2DEA"/>
    <w:rsid w:val="009A37DC"/>
    <w:rsid w:val="009A519B"/>
    <w:rsid w:val="009A51D5"/>
    <w:rsid w:val="009A54D4"/>
    <w:rsid w:val="009A67DB"/>
    <w:rsid w:val="009A6A6A"/>
    <w:rsid w:val="009A6A7E"/>
    <w:rsid w:val="009B0893"/>
    <w:rsid w:val="009B0E3D"/>
    <w:rsid w:val="009B3918"/>
    <w:rsid w:val="009B4050"/>
    <w:rsid w:val="009B64F9"/>
    <w:rsid w:val="009B6712"/>
    <w:rsid w:val="009C04BA"/>
    <w:rsid w:val="009C1562"/>
    <w:rsid w:val="009C3082"/>
    <w:rsid w:val="009C375E"/>
    <w:rsid w:val="009C4257"/>
    <w:rsid w:val="009C4543"/>
    <w:rsid w:val="009C5922"/>
    <w:rsid w:val="009C5CB5"/>
    <w:rsid w:val="009C6E3D"/>
    <w:rsid w:val="009C6EEE"/>
    <w:rsid w:val="009D00DC"/>
    <w:rsid w:val="009D06E0"/>
    <w:rsid w:val="009D1F52"/>
    <w:rsid w:val="009D28EC"/>
    <w:rsid w:val="009D4281"/>
    <w:rsid w:val="009D53FA"/>
    <w:rsid w:val="009D54D1"/>
    <w:rsid w:val="009D59E4"/>
    <w:rsid w:val="009D7F0C"/>
    <w:rsid w:val="009E1E8B"/>
    <w:rsid w:val="009E27F4"/>
    <w:rsid w:val="009E4030"/>
    <w:rsid w:val="009E42F0"/>
    <w:rsid w:val="009E4960"/>
    <w:rsid w:val="009E4EFA"/>
    <w:rsid w:val="009E752A"/>
    <w:rsid w:val="009E78AB"/>
    <w:rsid w:val="009F0EAD"/>
    <w:rsid w:val="009F1918"/>
    <w:rsid w:val="009F2ABF"/>
    <w:rsid w:val="009F3684"/>
    <w:rsid w:val="009F41FE"/>
    <w:rsid w:val="009F54D6"/>
    <w:rsid w:val="009F5B08"/>
    <w:rsid w:val="009F6C52"/>
    <w:rsid w:val="009F6ECB"/>
    <w:rsid w:val="009F7131"/>
    <w:rsid w:val="009F7EA7"/>
    <w:rsid w:val="009F7F85"/>
    <w:rsid w:val="009F7FBA"/>
    <w:rsid w:val="00A0070C"/>
    <w:rsid w:val="00A009CC"/>
    <w:rsid w:val="00A0327E"/>
    <w:rsid w:val="00A048E9"/>
    <w:rsid w:val="00A04C19"/>
    <w:rsid w:val="00A05E83"/>
    <w:rsid w:val="00A05F01"/>
    <w:rsid w:val="00A06FA0"/>
    <w:rsid w:val="00A07E8F"/>
    <w:rsid w:val="00A100F3"/>
    <w:rsid w:val="00A10BAB"/>
    <w:rsid w:val="00A115AD"/>
    <w:rsid w:val="00A14ABE"/>
    <w:rsid w:val="00A150C9"/>
    <w:rsid w:val="00A159A7"/>
    <w:rsid w:val="00A159B5"/>
    <w:rsid w:val="00A160C5"/>
    <w:rsid w:val="00A17BA2"/>
    <w:rsid w:val="00A17F22"/>
    <w:rsid w:val="00A207D7"/>
    <w:rsid w:val="00A219F9"/>
    <w:rsid w:val="00A21F41"/>
    <w:rsid w:val="00A23A41"/>
    <w:rsid w:val="00A2546C"/>
    <w:rsid w:val="00A2594B"/>
    <w:rsid w:val="00A26688"/>
    <w:rsid w:val="00A26A3A"/>
    <w:rsid w:val="00A26DC4"/>
    <w:rsid w:val="00A278CA"/>
    <w:rsid w:val="00A27BC3"/>
    <w:rsid w:val="00A27E23"/>
    <w:rsid w:val="00A3026C"/>
    <w:rsid w:val="00A3198A"/>
    <w:rsid w:val="00A32329"/>
    <w:rsid w:val="00A32AF1"/>
    <w:rsid w:val="00A33B54"/>
    <w:rsid w:val="00A34D70"/>
    <w:rsid w:val="00A34EF7"/>
    <w:rsid w:val="00A36000"/>
    <w:rsid w:val="00A37718"/>
    <w:rsid w:val="00A40648"/>
    <w:rsid w:val="00A40A4F"/>
    <w:rsid w:val="00A40DE0"/>
    <w:rsid w:val="00A4100B"/>
    <w:rsid w:val="00A419B5"/>
    <w:rsid w:val="00A425AD"/>
    <w:rsid w:val="00A42FEF"/>
    <w:rsid w:val="00A436AE"/>
    <w:rsid w:val="00A43A79"/>
    <w:rsid w:val="00A43D0B"/>
    <w:rsid w:val="00A43EEA"/>
    <w:rsid w:val="00A43F8A"/>
    <w:rsid w:val="00A441B3"/>
    <w:rsid w:val="00A4429A"/>
    <w:rsid w:val="00A44DF3"/>
    <w:rsid w:val="00A477F9"/>
    <w:rsid w:val="00A50420"/>
    <w:rsid w:val="00A5287A"/>
    <w:rsid w:val="00A52E82"/>
    <w:rsid w:val="00A52FA6"/>
    <w:rsid w:val="00A54EBB"/>
    <w:rsid w:val="00A553FD"/>
    <w:rsid w:val="00A55B41"/>
    <w:rsid w:val="00A56774"/>
    <w:rsid w:val="00A56BA7"/>
    <w:rsid w:val="00A56E9B"/>
    <w:rsid w:val="00A56F17"/>
    <w:rsid w:val="00A5743B"/>
    <w:rsid w:val="00A576FC"/>
    <w:rsid w:val="00A57E04"/>
    <w:rsid w:val="00A6137B"/>
    <w:rsid w:val="00A619DA"/>
    <w:rsid w:val="00A636D1"/>
    <w:rsid w:val="00A63F0F"/>
    <w:rsid w:val="00A642DA"/>
    <w:rsid w:val="00A64FBA"/>
    <w:rsid w:val="00A65B45"/>
    <w:rsid w:val="00A67931"/>
    <w:rsid w:val="00A67BEF"/>
    <w:rsid w:val="00A7130F"/>
    <w:rsid w:val="00A72A33"/>
    <w:rsid w:val="00A73268"/>
    <w:rsid w:val="00A73ADE"/>
    <w:rsid w:val="00A742BE"/>
    <w:rsid w:val="00A75390"/>
    <w:rsid w:val="00A75EED"/>
    <w:rsid w:val="00A776DE"/>
    <w:rsid w:val="00A77887"/>
    <w:rsid w:val="00A8161F"/>
    <w:rsid w:val="00A8304D"/>
    <w:rsid w:val="00A83660"/>
    <w:rsid w:val="00A83BAB"/>
    <w:rsid w:val="00A846E5"/>
    <w:rsid w:val="00A8474C"/>
    <w:rsid w:val="00A84C34"/>
    <w:rsid w:val="00A84E48"/>
    <w:rsid w:val="00A855C7"/>
    <w:rsid w:val="00A85AB1"/>
    <w:rsid w:val="00A86931"/>
    <w:rsid w:val="00A873F4"/>
    <w:rsid w:val="00A87D7B"/>
    <w:rsid w:val="00A904D4"/>
    <w:rsid w:val="00A90624"/>
    <w:rsid w:val="00A9072D"/>
    <w:rsid w:val="00A9153F"/>
    <w:rsid w:val="00A917EC"/>
    <w:rsid w:val="00A939F8"/>
    <w:rsid w:val="00A945CB"/>
    <w:rsid w:val="00A954CA"/>
    <w:rsid w:val="00A95C8A"/>
    <w:rsid w:val="00A9677C"/>
    <w:rsid w:val="00A96792"/>
    <w:rsid w:val="00AA22C5"/>
    <w:rsid w:val="00AA3F07"/>
    <w:rsid w:val="00AA4DC5"/>
    <w:rsid w:val="00AA5B78"/>
    <w:rsid w:val="00AB02E9"/>
    <w:rsid w:val="00AB0D3C"/>
    <w:rsid w:val="00AB29AA"/>
    <w:rsid w:val="00AB38BD"/>
    <w:rsid w:val="00AB3F32"/>
    <w:rsid w:val="00AB3F70"/>
    <w:rsid w:val="00AB54E6"/>
    <w:rsid w:val="00AB638F"/>
    <w:rsid w:val="00AB6B20"/>
    <w:rsid w:val="00AB6BC7"/>
    <w:rsid w:val="00AB6E1B"/>
    <w:rsid w:val="00AB729F"/>
    <w:rsid w:val="00AB79F4"/>
    <w:rsid w:val="00AB7E35"/>
    <w:rsid w:val="00AC0EA5"/>
    <w:rsid w:val="00AC18E9"/>
    <w:rsid w:val="00AC4265"/>
    <w:rsid w:val="00AC4884"/>
    <w:rsid w:val="00AC4E85"/>
    <w:rsid w:val="00AC4ED8"/>
    <w:rsid w:val="00AC524C"/>
    <w:rsid w:val="00AC5542"/>
    <w:rsid w:val="00AC6391"/>
    <w:rsid w:val="00AC785D"/>
    <w:rsid w:val="00AC7C2D"/>
    <w:rsid w:val="00AD0948"/>
    <w:rsid w:val="00AD1402"/>
    <w:rsid w:val="00AD1FDE"/>
    <w:rsid w:val="00AD3AA5"/>
    <w:rsid w:val="00AD59AA"/>
    <w:rsid w:val="00AD63B5"/>
    <w:rsid w:val="00AD6522"/>
    <w:rsid w:val="00AD6EF3"/>
    <w:rsid w:val="00AE12AC"/>
    <w:rsid w:val="00AE1800"/>
    <w:rsid w:val="00AE26FA"/>
    <w:rsid w:val="00AE4437"/>
    <w:rsid w:val="00AE4D2A"/>
    <w:rsid w:val="00AE4EEC"/>
    <w:rsid w:val="00AE5228"/>
    <w:rsid w:val="00AE54AF"/>
    <w:rsid w:val="00AE5AE8"/>
    <w:rsid w:val="00AE6000"/>
    <w:rsid w:val="00AE63CE"/>
    <w:rsid w:val="00AE6519"/>
    <w:rsid w:val="00AE6AFC"/>
    <w:rsid w:val="00AE73A5"/>
    <w:rsid w:val="00AE79D8"/>
    <w:rsid w:val="00AF0BAF"/>
    <w:rsid w:val="00AF2F45"/>
    <w:rsid w:val="00AF3888"/>
    <w:rsid w:val="00AF3B71"/>
    <w:rsid w:val="00AF3C7D"/>
    <w:rsid w:val="00AF410A"/>
    <w:rsid w:val="00AF41BC"/>
    <w:rsid w:val="00AF571A"/>
    <w:rsid w:val="00AF686E"/>
    <w:rsid w:val="00AF74BB"/>
    <w:rsid w:val="00AF78D0"/>
    <w:rsid w:val="00AF7A72"/>
    <w:rsid w:val="00AF7DA9"/>
    <w:rsid w:val="00B00439"/>
    <w:rsid w:val="00B009C2"/>
    <w:rsid w:val="00B00FDB"/>
    <w:rsid w:val="00B024C5"/>
    <w:rsid w:val="00B02EE3"/>
    <w:rsid w:val="00B0341A"/>
    <w:rsid w:val="00B037D4"/>
    <w:rsid w:val="00B03A52"/>
    <w:rsid w:val="00B03F5D"/>
    <w:rsid w:val="00B04703"/>
    <w:rsid w:val="00B047FE"/>
    <w:rsid w:val="00B05629"/>
    <w:rsid w:val="00B068A9"/>
    <w:rsid w:val="00B06D1E"/>
    <w:rsid w:val="00B10EFC"/>
    <w:rsid w:val="00B113BD"/>
    <w:rsid w:val="00B11676"/>
    <w:rsid w:val="00B12173"/>
    <w:rsid w:val="00B1256B"/>
    <w:rsid w:val="00B126F5"/>
    <w:rsid w:val="00B15DCF"/>
    <w:rsid w:val="00B169DD"/>
    <w:rsid w:val="00B17621"/>
    <w:rsid w:val="00B17D0B"/>
    <w:rsid w:val="00B208F5"/>
    <w:rsid w:val="00B21FE8"/>
    <w:rsid w:val="00B23570"/>
    <w:rsid w:val="00B25B6F"/>
    <w:rsid w:val="00B25F7D"/>
    <w:rsid w:val="00B26626"/>
    <w:rsid w:val="00B27819"/>
    <w:rsid w:val="00B27846"/>
    <w:rsid w:val="00B31343"/>
    <w:rsid w:val="00B31FA0"/>
    <w:rsid w:val="00B3387C"/>
    <w:rsid w:val="00B34188"/>
    <w:rsid w:val="00B3467A"/>
    <w:rsid w:val="00B36C87"/>
    <w:rsid w:val="00B36F27"/>
    <w:rsid w:val="00B41530"/>
    <w:rsid w:val="00B41C15"/>
    <w:rsid w:val="00B41CEB"/>
    <w:rsid w:val="00B41E9F"/>
    <w:rsid w:val="00B42AD2"/>
    <w:rsid w:val="00B44ABE"/>
    <w:rsid w:val="00B44E6E"/>
    <w:rsid w:val="00B460A8"/>
    <w:rsid w:val="00B4649C"/>
    <w:rsid w:val="00B47152"/>
    <w:rsid w:val="00B47492"/>
    <w:rsid w:val="00B47C91"/>
    <w:rsid w:val="00B47E5A"/>
    <w:rsid w:val="00B5058C"/>
    <w:rsid w:val="00B51BF6"/>
    <w:rsid w:val="00B525A8"/>
    <w:rsid w:val="00B52890"/>
    <w:rsid w:val="00B52998"/>
    <w:rsid w:val="00B52C11"/>
    <w:rsid w:val="00B53562"/>
    <w:rsid w:val="00B54B0A"/>
    <w:rsid w:val="00B5534F"/>
    <w:rsid w:val="00B55824"/>
    <w:rsid w:val="00B570CD"/>
    <w:rsid w:val="00B57664"/>
    <w:rsid w:val="00B610E9"/>
    <w:rsid w:val="00B6672A"/>
    <w:rsid w:val="00B66912"/>
    <w:rsid w:val="00B66CDF"/>
    <w:rsid w:val="00B6797E"/>
    <w:rsid w:val="00B67E12"/>
    <w:rsid w:val="00B725A1"/>
    <w:rsid w:val="00B73DF2"/>
    <w:rsid w:val="00B74F17"/>
    <w:rsid w:val="00B7562D"/>
    <w:rsid w:val="00B75987"/>
    <w:rsid w:val="00B7628C"/>
    <w:rsid w:val="00B7748F"/>
    <w:rsid w:val="00B77711"/>
    <w:rsid w:val="00B777A3"/>
    <w:rsid w:val="00B7783A"/>
    <w:rsid w:val="00B77C0B"/>
    <w:rsid w:val="00B801F8"/>
    <w:rsid w:val="00B81348"/>
    <w:rsid w:val="00B81728"/>
    <w:rsid w:val="00B81956"/>
    <w:rsid w:val="00B819D9"/>
    <w:rsid w:val="00B8220B"/>
    <w:rsid w:val="00B8299F"/>
    <w:rsid w:val="00B82BF2"/>
    <w:rsid w:val="00B833FD"/>
    <w:rsid w:val="00B837E9"/>
    <w:rsid w:val="00B83BC6"/>
    <w:rsid w:val="00B83FE1"/>
    <w:rsid w:val="00B84297"/>
    <w:rsid w:val="00B85C8D"/>
    <w:rsid w:val="00B861C9"/>
    <w:rsid w:val="00B864C5"/>
    <w:rsid w:val="00B864EF"/>
    <w:rsid w:val="00B8667B"/>
    <w:rsid w:val="00B86840"/>
    <w:rsid w:val="00B86FFF"/>
    <w:rsid w:val="00B907D3"/>
    <w:rsid w:val="00B93A7D"/>
    <w:rsid w:val="00B93D55"/>
    <w:rsid w:val="00B94029"/>
    <w:rsid w:val="00B943D0"/>
    <w:rsid w:val="00B957F3"/>
    <w:rsid w:val="00B965AB"/>
    <w:rsid w:val="00B9766A"/>
    <w:rsid w:val="00B97A8E"/>
    <w:rsid w:val="00BA0D71"/>
    <w:rsid w:val="00BA1A95"/>
    <w:rsid w:val="00BA20BF"/>
    <w:rsid w:val="00BA2974"/>
    <w:rsid w:val="00BA34CB"/>
    <w:rsid w:val="00BA35F4"/>
    <w:rsid w:val="00BA4010"/>
    <w:rsid w:val="00BA40E0"/>
    <w:rsid w:val="00BA62DB"/>
    <w:rsid w:val="00BB2210"/>
    <w:rsid w:val="00BB2E32"/>
    <w:rsid w:val="00BB39FF"/>
    <w:rsid w:val="00BB449C"/>
    <w:rsid w:val="00BB5EC9"/>
    <w:rsid w:val="00BB63AB"/>
    <w:rsid w:val="00BB6F62"/>
    <w:rsid w:val="00BB7B9E"/>
    <w:rsid w:val="00BB7E70"/>
    <w:rsid w:val="00BC0739"/>
    <w:rsid w:val="00BC0FE8"/>
    <w:rsid w:val="00BC1473"/>
    <w:rsid w:val="00BC3408"/>
    <w:rsid w:val="00BC34E4"/>
    <w:rsid w:val="00BC376E"/>
    <w:rsid w:val="00BC37C3"/>
    <w:rsid w:val="00BC3B4B"/>
    <w:rsid w:val="00BC4408"/>
    <w:rsid w:val="00BC4607"/>
    <w:rsid w:val="00BC4A2A"/>
    <w:rsid w:val="00BC4B6D"/>
    <w:rsid w:val="00BC5BD6"/>
    <w:rsid w:val="00BC77BF"/>
    <w:rsid w:val="00BD033A"/>
    <w:rsid w:val="00BD119F"/>
    <w:rsid w:val="00BD18DC"/>
    <w:rsid w:val="00BD28EE"/>
    <w:rsid w:val="00BD31F2"/>
    <w:rsid w:val="00BD3888"/>
    <w:rsid w:val="00BD4026"/>
    <w:rsid w:val="00BD4405"/>
    <w:rsid w:val="00BD4AFB"/>
    <w:rsid w:val="00BD72C7"/>
    <w:rsid w:val="00BD757D"/>
    <w:rsid w:val="00BE01CD"/>
    <w:rsid w:val="00BE0BEA"/>
    <w:rsid w:val="00BE12D2"/>
    <w:rsid w:val="00BE20B6"/>
    <w:rsid w:val="00BE225E"/>
    <w:rsid w:val="00BE2F32"/>
    <w:rsid w:val="00BE40EC"/>
    <w:rsid w:val="00BE45D7"/>
    <w:rsid w:val="00BE47C9"/>
    <w:rsid w:val="00BE54E6"/>
    <w:rsid w:val="00BE71C8"/>
    <w:rsid w:val="00BE7DE7"/>
    <w:rsid w:val="00BF0251"/>
    <w:rsid w:val="00BF11D6"/>
    <w:rsid w:val="00BF19FB"/>
    <w:rsid w:val="00BF27D5"/>
    <w:rsid w:val="00BF56DB"/>
    <w:rsid w:val="00BF68E7"/>
    <w:rsid w:val="00BF6BE9"/>
    <w:rsid w:val="00BF75F3"/>
    <w:rsid w:val="00BF7AFF"/>
    <w:rsid w:val="00BF7F87"/>
    <w:rsid w:val="00C00B43"/>
    <w:rsid w:val="00C00EA8"/>
    <w:rsid w:val="00C01EC6"/>
    <w:rsid w:val="00C02044"/>
    <w:rsid w:val="00C0283E"/>
    <w:rsid w:val="00C0463D"/>
    <w:rsid w:val="00C049F4"/>
    <w:rsid w:val="00C04D77"/>
    <w:rsid w:val="00C04F8E"/>
    <w:rsid w:val="00C05396"/>
    <w:rsid w:val="00C05754"/>
    <w:rsid w:val="00C05A10"/>
    <w:rsid w:val="00C05CE4"/>
    <w:rsid w:val="00C1063D"/>
    <w:rsid w:val="00C14AD5"/>
    <w:rsid w:val="00C15E68"/>
    <w:rsid w:val="00C17CD9"/>
    <w:rsid w:val="00C22AF5"/>
    <w:rsid w:val="00C241BD"/>
    <w:rsid w:val="00C24EDE"/>
    <w:rsid w:val="00C254E8"/>
    <w:rsid w:val="00C2675A"/>
    <w:rsid w:val="00C2695F"/>
    <w:rsid w:val="00C26B2B"/>
    <w:rsid w:val="00C26B84"/>
    <w:rsid w:val="00C26C09"/>
    <w:rsid w:val="00C2721F"/>
    <w:rsid w:val="00C27229"/>
    <w:rsid w:val="00C2725D"/>
    <w:rsid w:val="00C30395"/>
    <w:rsid w:val="00C303E3"/>
    <w:rsid w:val="00C30C71"/>
    <w:rsid w:val="00C3165B"/>
    <w:rsid w:val="00C3323D"/>
    <w:rsid w:val="00C3364A"/>
    <w:rsid w:val="00C33ED5"/>
    <w:rsid w:val="00C34595"/>
    <w:rsid w:val="00C3530D"/>
    <w:rsid w:val="00C358FA"/>
    <w:rsid w:val="00C35C3C"/>
    <w:rsid w:val="00C36B41"/>
    <w:rsid w:val="00C3728F"/>
    <w:rsid w:val="00C37379"/>
    <w:rsid w:val="00C404FE"/>
    <w:rsid w:val="00C4139F"/>
    <w:rsid w:val="00C41753"/>
    <w:rsid w:val="00C437A0"/>
    <w:rsid w:val="00C44522"/>
    <w:rsid w:val="00C44B4D"/>
    <w:rsid w:val="00C44D6C"/>
    <w:rsid w:val="00C45AB5"/>
    <w:rsid w:val="00C460A8"/>
    <w:rsid w:val="00C4649E"/>
    <w:rsid w:val="00C46E7B"/>
    <w:rsid w:val="00C47229"/>
    <w:rsid w:val="00C47AD9"/>
    <w:rsid w:val="00C47C9E"/>
    <w:rsid w:val="00C47CE2"/>
    <w:rsid w:val="00C52495"/>
    <w:rsid w:val="00C53BC0"/>
    <w:rsid w:val="00C54149"/>
    <w:rsid w:val="00C54B98"/>
    <w:rsid w:val="00C55964"/>
    <w:rsid w:val="00C56A34"/>
    <w:rsid w:val="00C56C65"/>
    <w:rsid w:val="00C56FF7"/>
    <w:rsid w:val="00C60731"/>
    <w:rsid w:val="00C61110"/>
    <w:rsid w:val="00C61A28"/>
    <w:rsid w:val="00C621B5"/>
    <w:rsid w:val="00C62349"/>
    <w:rsid w:val="00C62473"/>
    <w:rsid w:val="00C63A30"/>
    <w:rsid w:val="00C668A6"/>
    <w:rsid w:val="00C67DD4"/>
    <w:rsid w:val="00C7055D"/>
    <w:rsid w:val="00C70D21"/>
    <w:rsid w:val="00C7295B"/>
    <w:rsid w:val="00C73884"/>
    <w:rsid w:val="00C7535D"/>
    <w:rsid w:val="00C753EA"/>
    <w:rsid w:val="00C7588C"/>
    <w:rsid w:val="00C75ACD"/>
    <w:rsid w:val="00C75C5C"/>
    <w:rsid w:val="00C76576"/>
    <w:rsid w:val="00C77735"/>
    <w:rsid w:val="00C7796E"/>
    <w:rsid w:val="00C80A09"/>
    <w:rsid w:val="00C81097"/>
    <w:rsid w:val="00C81250"/>
    <w:rsid w:val="00C813B1"/>
    <w:rsid w:val="00C815F7"/>
    <w:rsid w:val="00C84902"/>
    <w:rsid w:val="00C85676"/>
    <w:rsid w:val="00C85AC9"/>
    <w:rsid w:val="00C86486"/>
    <w:rsid w:val="00C869DA"/>
    <w:rsid w:val="00C86D34"/>
    <w:rsid w:val="00C87B4C"/>
    <w:rsid w:val="00C90129"/>
    <w:rsid w:val="00C905AA"/>
    <w:rsid w:val="00C91AD3"/>
    <w:rsid w:val="00C920E7"/>
    <w:rsid w:val="00C92298"/>
    <w:rsid w:val="00C92CCD"/>
    <w:rsid w:val="00C93774"/>
    <w:rsid w:val="00C93AEE"/>
    <w:rsid w:val="00C93BB9"/>
    <w:rsid w:val="00C94156"/>
    <w:rsid w:val="00C9661B"/>
    <w:rsid w:val="00C97805"/>
    <w:rsid w:val="00CA08F1"/>
    <w:rsid w:val="00CA161A"/>
    <w:rsid w:val="00CA1CB1"/>
    <w:rsid w:val="00CA295F"/>
    <w:rsid w:val="00CA4CF5"/>
    <w:rsid w:val="00CA4D40"/>
    <w:rsid w:val="00CA503D"/>
    <w:rsid w:val="00CA5548"/>
    <w:rsid w:val="00CA64EF"/>
    <w:rsid w:val="00CA748D"/>
    <w:rsid w:val="00CA7859"/>
    <w:rsid w:val="00CA7F58"/>
    <w:rsid w:val="00CB0F46"/>
    <w:rsid w:val="00CB0F63"/>
    <w:rsid w:val="00CB2A7C"/>
    <w:rsid w:val="00CB3711"/>
    <w:rsid w:val="00CB57C2"/>
    <w:rsid w:val="00CB5C4F"/>
    <w:rsid w:val="00CB7190"/>
    <w:rsid w:val="00CC10EC"/>
    <w:rsid w:val="00CC1571"/>
    <w:rsid w:val="00CC18D6"/>
    <w:rsid w:val="00CC1FBE"/>
    <w:rsid w:val="00CC20FE"/>
    <w:rsid w:val="00CC254E"/>
    <w:rsid w:val="00CC3241"/>
    <w:rsid w:val="00CC35CA"/>
    <w:rsid w:val="00CC47B3"/>
    <w:rsid w:val="00CC4A66"/>
    <w:rsid w:val="00CC4B49"/>
    <w:rsid w:val="00CC4F7F"/>
    <w:rsid w:val="00CC4FB1"/>
    <w:rsid w:val="00CC5D21"/>
    <w:rsid w:val="00CC5D83"/>
    <w:rsid w:val="00CC7D51"/>
    <w:rsid w:val="00CD05DD"/>
    <w:rsid w:val="00CD0A5E"/>
    <w:rsid w:val="00CD12FB"/>
    <w:rsid w:val="00CD292D"/>
    <w:rsid w:val="00CD2BED"/>
    <w:rsid w:val="00CD4483"/>
    <w:rsid w:val="00CD4951"/>
    <w:rsid w:val="00CD55FF"/>
    <w:rsid w:val="00CD5CC9"/>
    <w:rsid w:val="00CD6A40"/>
    <w:rsid w:val="00CD7D33"/>
    <w:rsid w:val="00CE0827"/>
    <w:rsid w:val="00CE0BBA"/>
    <w:rsid w:val="00CE114C"/>
    <w:rsid w:val="00CE15A9"/>
    <w:rsid w:val="00CE1BC0"/>
    <w:rsid w:val="00CE5918"/>
    <w:rsid w:val="00CE6490"/>
    <w:rsid w:val="00CF08C2"/>
    <w:rsid w:val="00CF3C1E"/>
    <w:rsid w:val="00CF45B1"/>
    <w:rsid w:val="00CF4905"/>
    <w:rsid w:val="00CF6985"/>
    <w:rsid w:val="00CF6F98"/>
    <w:rsid w:val="00CF7224"/>
    <w:rsid w:val="00CF7D60"/>
    <w:rsid w:val="00D0060B"/>
    <w:rsid w:val="00D00A55"/>
    <w:rsid w:val="00D00CE8"/>
    <w:rsid w:val="00D00D5B"/>
    <w:rsid w:val="00D02988"/>
    <w:rsid w:val="00D046BD"/>
    <w:rsid w:val="00D0485C"/>
    <w:rsid w:val="00D04D9C"/>
    <w:rsid w:val="00D0534B"/>
    <w:rsid w:val="00D05352"/>
    <w:rsid w:val="00D0718B"/>
    <w:rsid w:val="00D10473"/>
    <w:rsid w:val="00D10635"/>
    <w:rsid w:val="00D10D9B"/>
    <w:rsid w:val="00D10DB0"/>
    <w:rsid w:val="00D10F21"/>
    <w:rsid w:val="00D110AD"/>
    <w:rsid w:val="00D1165F"/>
    <w:rsid w:val="00D12D6C"/>
    <w:rsid w:val="00D132EF"/>
    <w:rsid w:val="00D13C6E"/>
    <w:rsid w:val="00D14AB1"/>
    <w:rsid w:val="00D15BB0"/>
    <w:rsid w:val="00D162B4"/>
    <w:rsid w:val="00D17657"/>
    <w:rsid w:val="00D17867"/>
    <w:rsid w:val="00D2024B"/>
    <w:rsid w:val="00D26516"/>
    <w:rsid w:val="00D26E03"/>
    <w:rsid w:val="00D27002"/>
    <w:rsid w:val="00D2779D"/>
    <w:rsid w:val="00D27D6D"/>
    <w:rsid w:val="00D30027"/>
    <w:rsid w:val="00D303A2"/>
    <w:rsid w:val="00D30DAA"/>
    <w:rsid w:val="00D31209"/>
    <w:rsid w:val="00D31BD7"/>
    <w:rsid w:val="00D32B62"/>
    <w:rsid w:val="00D32DC8"/>
    <w:rsid w:val="00D331A2"/>
    <w:rsid w:val="00D34ED8"/>
    <w:rsid w:val="00D35793"/>
    <w:rsid w:val="00D361C1"/>
    <w:rsid w:val="00D370CC"/>
    <w:rsid w:val="00D375EA"/>
    <w:rsid w:val="00D40DEE"/>
    <w:rsid w:val="00D42431"/>
    <w:rsid w:val="00D42DF0"/>
    <w:rsid w:val="00D437E9"/>
    <w:rsid w:val="00D4516D"/>
    <w:rsid w:val="00D45AD2"/>
    <w:rsid w:val="00D50A6D"/>
    <w:rsid w:val="00D5130E"/>
    <w:rsid w:val="00D51F58"/>
    <w:rsid w:val="00D54211"/>
    <w:rsid w:val="00D54A8E"/>
    <w:rsid w:val="00D54B60"/>
    <w:rsid w:val="00D55637"/>
    <w:rsid w:val="00D55E01"/>
    <w:rsid w:val="00D576A0"/>
    <w:rsid w:val="00D577F0"/>
    <w:rsid w:val="00D6081E"/>
    <w:rsid w:val="00D6226F"/>
    <w:rsid w:val="00D640CC"/>
    <w:rsid w:val="00D6588E"/>
    <w:rsid w:val="00D65A50"/>
    <w:rsid w:val="00D65F12"/>
    <w:rsid w:val="00D66162"/>
    <w:rsid w:val="00D6624B"/>
    <w:rsid w:val="00D664F4"/>
    <w:rsid w:val="00D66BA3"/>
    <w:rsid w:val="00D66BF3"/>
    <w:rsid w:val="00D66D10"/>
    <w:rsid w:val="00D71A28"/>
    <w:rsid w:val="00D736AB"/>
    <w:rsid w:val="00D7373E"/>
    <w:rsid w:val="00D740A6"/>
    <w:rsid w:val="00D741EA"/>
    <w:rsid w:val="00D75533"/>
    <w:rsid w:val="00D7591F"/>
    <w:rsid w:val="00D75B38"/>
    <w:rsid w:val="00D76251"/>
    <w:rsid w:val="00D7769E"/>
    <w:rsid w:val="00D77912"/>
    <w:rsid w:val="00D80187"/>
    <w:rsid w:val="00D80D50"/>
    <w:rsid w:val="00D83338"/>
    <w:rsid w:val="00D83392"/>
    <w:rsid w:val="00D83BBA"/>
    <w:rsid w:val="00D842C0"/>
    <w:rsid w:val="00D84FA4"/>
    <w:rsid w:val="00D85448"/>
    <w:rsid w:val="00D85917"/>
    <w:rsid w:val="00D86F9E"/>
    <w:rsid w:val="00D876A8"/>
    <w:rsid w:val="00D87E81"/>
    <w:rsid w:val="00D87F6E"/>
    <w:rsid w:val="00D91331"/>
    <w:rsid w:val="00D91CAB"/>
    <w:rsid w:val="00D924F2"/>
    <w:rsid w:val="00D93390"/>
    <w:rsid w:val="00D9375A"/>
    <w:rsid w:val="00D93BF9"/>
    <w:rsid w:val="00D9460E"/>
    <w:rsid w:val="00D94D38"/>
    <w:rsid w:val="00D9592B"/>
    <w:rsid w:val="00D96B3B"/>
    <w:rsid w:val="00D9718C"/>
    <w:rsid w:val="00D9769A"/>
    <w:rsid w:val="00D97734"/>
    <w:rsid w:val="00D97809"/>
    <w:rsid w:val="00D97EB7"/>
    <w:rsid w:val="00DA0D35"/>
    <w:rsid w:val="00DA2E2D"/>
    <w:rsid w:val="00DA30C7"/>
    <w:rsid w:val="00DA3AD5"/>
    <w:rsid w:val="00DA4807"/>
    <w:rsid w:val="00DA505D"/>
    <w:rsid w:val="00DA5599"/>
    <w:rsid w:val="00DA55A5"/>
    <w:rsid w:val="00DA5B64"/>
    <w:rsid w:val="00DA5BF8"/>
    <w:rsid w:val="00DA5FC5"/>
    <w:rsid w:val="00DB09AB"/>
    <w:rsid w:val="00DB1C81"/>
    <w:rsid w:val="00DB237F"/>
    <w:rsid w:val="00DB2D98"/>
    <w:rsid w:val="00DB36B2"/>
    <w:rsid w:val="00DB3A07"/>
    <w:rsid w:val="00DB3BCD"/>
    <w:rsid w:val="00DB523A"/>
    <w:rsid w:val="00DB56B0"/>
    <w:rsid w:val="00DB5842"/>
    <w:rsid w:val="00DB7290"/>
    <w:rsid w:val="00DB7301"/>
    <w:rsid w:val="00DB7517"/>
    <w:rsid w:val="00DB7CF7"/>
    <w:rsid w:val="00DC0960"/>
    <w:rsid w:val="00DC1EAE"/>
    <w:rsid w:val="00DC407A"/>
    <w:rsid w:val="00DC4ADB"/>
    <w:rsid w:val="00DC550A"/>
    <w:rsid w:val="00DC550D"/>
    <w:rsid w:val="00DC5A5D"/>
    <w:rsid w:val="00DC67EB"/>
    <w:rsid w:val="00DC6893"/>
    <w:rsid w:val="00DC7CFE"/>
    <w:rsid w:val="00DC7F17"/>
    <w:rsid w:val="00DD0DD8"/>
    <w:rsid w:val="00DD166D"/>
    <w:rsid w:val="00DD1746"/>
    <w:rsid w:val="00DD1996"/>
    <w:rsid w:val="00DD1B3E"/>
    <w:rsid w:val="00DD1D64"/>
    <w:rsid w:val="00DD1E1F"/>
    <w:rsid w:val="00DD27AC"/>
    <w:rsid w:val="00DD36A8"/>
    <w:rsid w:val="00DD458A"/>
    <w:rsid w:val="00DD4F6B"/>
    <w:rsid w:val="00DD5BFB"/>
    <w:rsid w:val="00DD5C1E"/>
    <w:rsid w:val="00DD6853"/>
    <w:rsid w:val="00DE0310"/>
    <w:rsid w:val="00DE0A79"/>
    <w:rsid w:val="00DE1145"/>
    <w:rsid w:val="00DE13CC"/>
    <w:rsid w:val="00DE148D"/>
    <w:rsid w:val="00DE27F6"/>
    <w:rsid w:val="00DE2DC4"/>
    <w:rsid w:val="00DE6266"/>
    <w:rsid w:val="00DE6E97"/>
    <w:rsid w:val="00DE775C"/>
    <w:rsid w:val="00DE776F"/>
    <w:rsid w:val="00DE7DF2"/>
    <w:rsid w:val="00DF0353"/>
    <w:rsid w:val="00DF0A71"/>
    <w:rsid w:val="00DF0DB4"/>
    <w:rsid w:val="00DF0E26"/>
    <w:rsid w:val="00DF0EBA"/>
    <w:rsid w:val="00DF1302"/>
    <w:rsid w:val="00DF1711"/>
    <w:rsid w:val="00DF450A"/>
    <w:rsid w:val="00DF45A7"/>
    <w:rsid w:val="00DF48F3"/>
    <w:rsid w:val="00DF580F"/>
    <w:rsid w:val="00DF5CBC"/>
    <w:rsid w:val="00DF5E1F"/>
    <w:rsid w:val="00E00C1D"/>
    <w:rsid w:val="00E01513"/>
    <w:rsid w:val="00E0167F"/>
    <w:rsid w:val="00E02832"/>
    <w:rsid w:val="00E0296B"/>
    <w:rsid w:val="00E030C0"/>
    <w:rsid w:val="00E03973"/>
    <w:rsid w:val="00E03F13"/>
    <w:rsid w:val="00E10076"/>
    <w:rsid w:val="00E10362"/>
    <w:rsid w:val="00E10790"/>
    <w:rsid w:val="00E10870"/>
    <w:rsid w:val="00E10E13"/>
    <w:rsid w:val="00E12C64"/>
    <w:rsid w:val="00E13032"/>
    <w:rsid w:val="00E1401B"/>
    <w:rsid w:val="00E1404C"/>
    <w:rsid w:val="00E1581A"/>
    <w:rsid w:val="00E16030"/>
    <w:rsid w:val="00E17D65"/>
    <w:rsid w:val="00E17D71"/>
    <w:rsid w:val="00E17E22"/>
    <w:rsid w:val="00E2054D"/>
    <w:rsid w:val="00E20637"/>
    <w:rsid w:val="00E20CCB"/>
    <w:rsid w:val="00E214A2"/>
    <w:rsid w:val="00E217DA"/>
    <w:rsid w:val="00E2326A"/>
    <w:rsid w:val="00E23829"/>
    <w:rsid w:val="00E23D9A"/>
    <w:rsid w:val="00E24104"/>
    <w:rsid w:val="00E252D5"/>
    <w:rsid w:val="00E258C4"/>
    <w:rsid w:val="00E25BCC"/>
    <w:rsid w:val="00E25E10"/>
    <w:rsid w:val="00E26C33"/>
    <w:rsid w:val="00E27479"/>
    <w:rsid w:val="00E317DB"/>
    <w:rsid w:val="00E31BDF"/>
    <w:rsid w:val="00E3236F"/>
    <w:rsid w:val="00E32F02"/>
    <w:rsid w:val="00E341B9"/>
    <w:rsid w:val="00E34483"/>
    <w:rsid w:val="00E3476F"/>
    <w:rsid w:val="00E40D59"/>
    <w:rsid w:val="00E414E1"/>
    <w:rsid w:val="00E416C0"/>
    <w:rsid w:val="00E41B50"/>
    <w:rsid w:val="00E42014"/>
    <w:rsid w:val="00E42B49"/>
    <w:rsid w:val="00E42D3C"/>
    <w:rsid w:val="00E42F57"/>
    <w:rsid w:val="00E431BD"/>
    <w:rsid w:val="00E43890"/>
    <w:rsid w:val="00E43E32"/>
    <w:rsid w:val="00E4428B"/>
    <w:rsid w:val="00E46076"/>
    <w:rsid w:val="00E466FF"/>
    <w:rsid w:val="00E4766D"/>
    <w:rsid w:val="00E479B2"/>
    <w:rsid w:val="00E50117"/>
    <w:rsid w:val="00E50C09"/>
    <w:rsid w:val="00E50E59"/>
    <w:rsid w:val="00E51D20"/>
    <w:rsid w:val="00E526C6"/>
    <w:rsid w:val="00E5358B"/>
    <w:rsid w:val="00E53FF2"/>
    <w:rsid w:val="00E5477F"/>
    <w:rsid w:val="00E5566F"/>
    <w:rsid w:val="00E556D3"/>
    <w:rsid w:val="00E56A0C"/>
    <w:rsid w:val="00E5714B"/>
    <w:rsid w:val="00E573ED"/>
    <w:rsid w:val="00E60672"/>
    <w:rsid w:val="00E60940"/>
    <w:rsid w:val="00E61463"/>
    <w:rsid w:val="00E62370"/>
    <w:rsid w:val="00E63BB9"/>
    <w:rsid w:val="00E65D4A"/>
    <w:rsid w:val="00E66621"/>
    <w:rsid w:val="00E66DFA"/>
    <w:rsid w:val="00E672C3"/>
    <w:rsid w:val="00E70029"/>
    <w:rsid w:val="00E70629"/>
    <w:rsid w:val="00E7176D"/>
    <w:rsid w:val="00E718C0"/>
    <w:rsid w:val="00E71971"/>
    <w:rsid w:val="00E72BFA"/>
    <w:rsid w:val="00E73172"/>
    <w:rsid w:val="00E7358B"/>
    <w:rsid w:val="00E747E5"/>
    <w:rsid w:val="00E74ED9"/>
    <w:rsid w:val="00E75075"/>
    <w:rsid w:val="00E75A74"/>
    <w:rsid w:val="00E76550"/>
    <w:rsid w:val="00E76A07"/>
    <w:rsid w:val="00E77BAD"/>
    <w:rsid w:val="00E80821"/>
    <w:rsid w:val="00E82076"/>
    <w:rsid w:val="00E823A3"/>
    <w:rsid w:val="00E828C2"/>
    <w:rsid w:val="00E84207"/>
    <w:rsid w:val="00E84260"/>
    <w:rsid w:val="00E84B8B"/>
    <w:rsid w:val="00E867D6"/>
    <w:rsid w:val="00E904C0"/>
    <w:rsid w:val="00E907A3"/>
    <w:rsid w:val="00E910F2"/>
    <w:rsid w:val="00E91342"/>
    <w:rsid w:val="00E91417"/>
    <w:rsid w:val="00E91423"/>
    <w:rsid w:val="00E91F61"/>
    <w:rsid w:val="00E92758"/>
    <w:rsid w:val="00E934AA"/>
    <w:rsid w:val="00E93772"/>
    <w:rsid w:val="00E946DA"/>
    <w:rsid w:val="00E94AD6"/>
    <w:rsid w:val="00E9549B"/>
    <w:rsid w:val="00E9626B"/>
    <w:rsid w:val="00E97A10"/>
    <w:rsid w:val="00E97F56"/>
    <w:rsid w:val="00EA0516"/>
    <w:rsid w:val="00EA2013"/>
    <w:rsid w:val="00EA275A"/>
    <w:rsid w:val="00EA2F86"/>
    <w:rsid w:val="00EA349F"/>
    <w:rsid w:val="00EA40E5"/>
    <w:rsid w:val="00EA6431"/>
    <w:rsid w:val="00EA70C1"/>
    <w:rsid w:val="00EB0839"/>
    <w:rsid w:val="00EB0CA1"/>
    <w:rsid w:val="00EB0F49"/>
    <w:rsid w:val="00EB16EA"/>
    <w:rsid w:val="00EB302E"/>
    <w:rsid w:val="00EB316A"/>
    <w:rsid w:val="00EB3CFD"/>
    <w:rsid w:val="00EB3FAA"/>
    <w:rsid w:val="00EB4BD7"/>
    <w:rsid w:val="00EB5C6F"/>
    <w:rsid w:val="00EB5E25"/>
    <w:rsid w:val="00EB7D49"/>
    <w:rsid w:val="00EB7F0C"/>
    <w:rsid w:val="00EC0628"/>
    <w:rsid w:val="00EC0720"/>
    <w:rsid w:val="00EC08F3"/>
    <w:rsid w:val="00EC1174"/>
    <w:rsid w:val="00EC24C5"/>
    <w:rsid w:val="00EC3386"/>
    <w:rsid w:val="00EC3FAE"/>
    <w:rsid w:val="00EC4F35"/>
    <w:rsid w:val="00EC54F7"/>
    <w:rsid w:val="00EC636E"/>
    <w:rsid w:val="00EC6ACB"/>
    <w:rsid w:val="00EC703D"/>
    <w:rsid w:val="00EC72E7"/>
    <w:rsid w:val="00ED0D62"/>
    <w:rsid w:val="00ED1166"/>
    <w:rsid w:val="00ED2AC7"/>
    <w:rsid w:val="00ED3277"/>
    <w:rsid w:val="00ED3815"/>
    <w:rsid w:val="00ED46EE"/>
    <w:rsid w:val="00ED49FC"/>
    <w:rsid w:val="00ED4DB6"/>
    <w:rsid w:val="00ED5CE8"/>
    <w:rsid w:val="00ED6D67"/>
    <w:rsid w:val="00ED7043"/>
    <w:rsid w:val="00ED7419"/>
    <w:rsid w:val="00ED77BB"/>
    <w:rsid w:val="00ED7806"/>
    <w:rsid w:val="00ED79C8"/>
    <w:rsid w:val="00ED7A17"/>
    <w:rsid w:val="00EE05DB"/>
    <w:rsid w:val="00EE1251"/>
    <w:rsid w:val="00EE18BC"/>
    <w:rsid w:val="00EE27E1"/>
    <w:rsid w:val="00EE2C06"/>
    <w:rsid w:val="00EE2D66"/>
    <w:rsid w:val="00EE3202"/>
    <w:rsid w:val="00EE3FD7"/>
    <w:rsid w:val="00EE4CB2"/>
    <w:rsid w:val="00EE4E7B"/>
    <w:rsid w:val="00EE5B37"/>
    <w:rsid w:val="00EE5D05"/>
    <w:rsid w:val="00EE73B2"/>
    <w:rsid w:val="00EE748B"/>
    <w:rsid w:val="00EE74D6"/>
    <w:rsid w:val="00EE7605"/>
    <w:rsid w:val="00EF0ED5"/>
    <w:rsid w:val="00EF380F"/>
    <w:rsid w:val="00EF4070"/>
    <w:rsid w:val="00EF4167"/>
    <w:rsid w:val="00EF50F1"/>
    <w:rsid w:val="00EF62A6"/>
    <w:rsid w:val="00EF69F3"/>
    <w:rsid w:val="00EF6F8D"/>
    <w:rsid w:val="00F01DE0"/>
    <w:rsid w:val="00F0236D"/>
    <w:rsid w:val="00F0272C"/>
    <w:rsid w:val="00F02B39"/>
    <w:rsid w:val="00F02D51"/>
    <w:rsid w:val="00F03857"/>
    <w:rsid w:val="00F038EB"/>
    <w:rsid w:val="00F03D03"/>
    <w:rsid w:val="00F051EF"/>
    <w:rsid w:val="00F06A5D"/>
    <w:rsid w:val="00F100C8"/>
    <w:rsid w:val="00F11018"/>
    <w:rsid w:val="00F117F0"/>
    <w:rsid w:val="00F12078"/>
    <w:rsid w:val="00F12EDD"/>
    <w:rsid w:val="00F13688"/>
    <w:rsid w:val="00F13C3F"/>
    <w:rsid w:val="00F142AC"/>
    <w:rsid w:val="00F14373"/>
    <w:rsid w:val="00F14C67"/>
    <w:rsid w:val="00F1590F"/>
    <w:rsid w:val="00F15EB0"/>
    <w:rsid w:val="00F16870"/>
    <w:rsid w:val="00F1692A"/>
    <w:rsid w:val="00F16C10"/>
    <w:rsid w:val="00F17C68"/>
    <w:rsid w:val="00F2027B"/>
    <w:rsid w:val="00F20F9B"/>
    <w:rsid w:val="00F21639"/>
    <w:rsid w:val="00F22342"/>
    <w:rsid w:val="00F23A76"/>
    <w:rsid w:val="00F23F3B"/>
    <w:rsid w:val="00F2407C"/>
    <w:rsid w:val="00F2441E"/>
    <w:rsid w:val="00F24B60"/>
    <w:rsid w:val="00F25271"/>
    <w:rsid w:val="00F25622"/>
    <w:rsid w:val="00F25FCC"/>
    <w:rsid w:val="00F26DCB"/>
    <w:rsid w:val="00F279F1"/>
    <w:rsid w:val="00F27E68"/>
    <w:rsid w:val="00F30031"/>
    <w:rsid w:val="00F30346"/>
    <w:rsid w:val="00F3065D"/>
    <w:rsid w:val="00F30756"/>
    <w:rsid w:val="00F32E11"/>
    <w:rsid w:val="00F32E92"/>
    <w:rsid w:val="00F33840"/>
    <w:rsid w:val="00F33A94"/>
    <w:rsid w:val="00F370E6"/>
    <w:rsid w:val="00F37438"/>
    <w:rsid w:val="00F37837"/>
    <w:rsid w:val="00F379C3"/>
    <w:rsid w:val="00F37A16"/>
    <w:rsid w:val="00F37FB8"/>
    <w:rsid w:val="00F41037"/>
    <w:rsid w:val="00F412E8"/>
    <w:rsid w:val="00F4160F"/>
    <w:rsid w:val="00F41617"/>
    <w:rsid w:val="00F42ADC"/>
    <w:rsid w:val="00F430BE"/>
    <w:rsid w:val="00F447BD"/>
    <w:rsid w:val="00F45C29"/>
    <w:rsid w:val="00F46BF5"/>
    <w:rsid w:val="00F47DF8"/>
    <w:rsid w:val="00F50FCF"/>
    <w:rsid w:val="00F51248"/>
    <w:rsid w:val="00F512D8"/>
    <w:rsid w:val="00F51B24"/>
    <w:rsid w:val="00F52B5C"/>
    <w:rsid w:val="00F53C06"/>
    <w:rsid w:val="00F53FE4"/>
    <w:rsid w:val="00F56006"/>
    <w:rsid w:val="00F568D2"/>
    <w:rsid w:val="00F5696B"/>
    <w:rsid w:val="00F57F41"/>
    <w:rsid w:val="00F57F57"/>
    <w:rsid w:val="00F60AE3"/>
    <w:rsid w:val="00F6204D"/>
    <w:rsid w:val="00F63F0B"/>
    <w:rsid w:val="00F640A6"/>
    <w:rsid w:val="00F66268"/>
    <w:rsid w:val="00F668EC"/>
    <w:rsid w:val="00F67657"/>
    <w:rsid w:val="00F6788F"/>
    <w:rsid w:val="00F7029E"/>
    <w:rsid w:val="00F704EE"/>
    <w:rsid w:val="00F71563"/>
    <w:rsid w:val="00F719CC"/>
    <w:rsid w:val="00F71BA0"/>
    <w:rsid w:val="00F729DC"/>
    <w:rsid w:val="00F746C2"/>
    <w:rsid w:val="00F749B2"/>
    <w:rsid w:val="00F74EB4"/>
    <w:rsid w:val="00F754F3"/>
    <w:rsid w:val="00F75FA1"/>
    <w:rsid w:val="00F761A5"/>
    <w:rsid w:val="00F7684F"/>
    <w:rsid w:val="00F76FFE"/>
    <w:rsid w:val="00F77065"/>
    <w:rsid w:val="00F801B9"/>
    <w:rsid w:val="00F80B83"/>
    <w:rsid w:val="00F815B1"/>
    <w:rsid w:val="00F81C1E"/>
    <w:rsid w:val="00F83A96"/>
    <w:rsid w:val="00F83DAC"/>
    <w:rsid w:val="00F840E7"/>
    <w:rsid w:val="00F8474D"/>
    <w:rsid w:val="00F84DD1"/>
    <w:rsid w:val="00F857B8"/>
    <w:rsid w:val="00F85CD1"/>
    <w:rsid w:val="00F85D2D"/>
    <w:rsid w:val="00F86317"/>
    <w:rsid w:val="00F87E0C"/>
    <w:rsid w:val="00F90461"/>
    <w:rsid w:val="00F90AED"/>
    <w:rsid w:val="00F91702"/>
    <w:rsid w:val="00F925B8"/>
    <w:rsid w:val="00F92C11"/>
    <w:rsid w:val="00F95963"/>
    <w:rsid w:val="00F9699D"/>
    <w:rsid w:val="00FA09D2"/>
    <w:rsid w:val="00FA0C06"/>
    <w:rsid w:val="00FA1038"/>
    <w:rsid w:val="00FA183B"/>
    <w:rsid w:val="00FA38A8"/>
    <w:rsid w:val="00FA3D23"/>
    <w:rsid w:val="00FA43C0"/>
    <w:rsid w:val="00FA46C3"/>
    <w:rsid w:val="00FA6679"/>
    <w:rsid w:val="00FB2F1E"/>
    <w:rsid w:val="00FB31DC"/>
    <w:rsid w:val="00FB36B1"/>
    <w:rsid w:val="00FB38B3"/>
    <w:rsid w:val="00FB3B25"/>
    <w:rsid w:val="00FB45FA"/>
    <w:rsid w:val="00FB4BBC"/>
    <w:rsid w:val="00FB4C4E"/>
    <w:rsid w:val="00FB4DEA"/>
    <w:rsid w:val="00FB5131"/>
    <w:rsid w:val="00FB56B4"/>
    <w:rsid w:val="00FB74A2"/>
    <w:rsid w:val="00FB7B5C"/>
    <w:rsid w:val="00FC099A"/>
    <w:rsid w:val="00FC1FBF"/>
    <w:rsid w:val="00FC26CB"/>
    <w:rsid w:val="00FC282B"/>
    <w:rsid w:val="00FC28B5"/>
    <w:rsid w:val="00FC2E1C"/>
    <w:rsid w:val="00FC3CC2"/>
    <w:rsid w:val="00FC42EB"/>
    <w:rsid w:val="00FC4C1D"/>
    <w:rsid w:val="00FC5237"/>
    <w:rsid w:val="00FC547E"/>
    <w:rsid w:val="00FC5A0C"/>
    <w:rsid w:val="00FC5A75"/>
    <w:rsid w:val="00FD045D"/>
    <w:rsid w:val="00FD1A81"/>
    <w:rsid w:val="00FD1B26"/>
    <w:rsid w:val="00FD51A5"/>
    <w:rsid w:val="00FD57C1"/>
    <w:rsid w:val="00FD5D00"/>
    <w:rsid w:val="00FD639F"/>
    <w:rsid w:val="00FD6D00"/>
    <w:rsid w:val="00FE097D"/>
    <w:rsid w:val="00FE1AE1"/>
    <w:rsid w:val="00FE2951"/>
    <w:rsid w:val="00FE2CC3"/>
    <w:rsid w:val="00FE307E"/>
    <w:rsid w:val="00FE322E"/>
    <w:rsid w:val="00FE3F12"/>
    <w:rsid w:val="00FE5D37"/>
    <w:rsid w:val="00FE6A98"/>
    <w:rsid w:val="00FE74FF"/>
    <w:rsid w:val="00FE7B34"/>
    <w:rsid w:val="00FE7D8B"/>
    <w:rsid w:val="00FF1776"/>
    <w:rsid w:val="00FF2C8E"/>
    <w:rsid w:val="00FF387B"/>
    <w:rsid w:val="00FF3DA2"/>
    <w:rsid w:val="00FF4AD6"/>
    <w:rsid w:val="00FF55C2"/>
    <w:rsid w:val="00FF5CA6"/>
    <w:rsid w:val="00FF6081"/>
    <w:rsid w:val="00FF7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97EA3D3-AE83-44D4-8E2A-5788C0D9C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99" w:unhideWhenUsed="1"/>
    <w:lsdException w:name="toc 3" w:semiHidden="1" w:unhideWhenUsed="1"/>
    <w:lsdException w:name="toc 4" w:semiHidden="1" w:unhideWhenUsed="1"/>
    <w:lsdException w:name="toc 5" w:semiHidden="1"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1CA7"/>
  </w:style>
  <w:style w:type="paragraph" w:styleId="1">
    <w:name w:val="heading 1"/>
    <w:aliases w:val="Heading 1 Char"/>
    <w:basedOn w:val="a"/>
    <w:next w:val="a"/>
    <w:link w:val="10"/>
    <w:uiPriority w:val="99"/>
    <w:qFormat/>
    <w:rsid w:val="00B864C5"/>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E20637"/>
    <w:pPr>
      <w:keepNext/>
      <w:outlineLvl w:val="1"/>
    </w:pPr>
    <w:rPr>
      <w:b/>
      <w:sz w:val="24"/>
    </w:rPr>
  </w:style>
  <w:style w:type="paragraph" w:styleId="3">
    <w:name w:val="heading 3"/>
    <w:aliases w:val="!Главы документа"/>
    <w:basedOn w:val="a"/>
    <w:next w:val="a"/>
    <w:link w:val="30"/>
    <w:uiPriority w:val="99"/>
    <w:qFormat/>
    <w:rsid w:val="00E5358B"/>
    <w:pPr>
      <w:keepNext/>
      <w:spacing w:before="240" w:after="60"/>
      <w:outlineLvl w:val="2"/>
    </w:pPr>
    <w:rPr>
      <w:rFonts w:ascii="Arial" w:hAnsi="Arial"/>
      <w:b/>
      <w:bCs/>
      <w:sz w:val="26"/>
      <w:szCs w:val="26"/>
    </w:rPr>
  </w:style>
  <w:style w:type="paragraph" w:styleId="4">
    <w:name w:val="heading 4"/>
    <w:basedOn w:val="a"/>
    <w:next w:val="a"/>
    <w:link w:val="40"/>
    <w:uiPriority w:val="99"/>
    <w:unhideWhenUsed/>
    <w:qFormat/>
    <w:rsid w:val="001C25DB"/>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CD292D"/>
    <w:pPr>
      <w:keepNext/>
      <w:jc w:val="both"/>
      <w:outlineLvl w:val="4"/>
    </w:pPr>
    <w:rPr>
      <w:b/>
      <w:bCs/>
      <w:sz w:val="24"/>
    </w:rPr>
  </w:style>
  <w:style w:type="paragraph" w:styleId="6">
    <w:name w:val="heading 6"/>
    <w:basedOn w:val="a"/>
    <w:next w:val="a"/>
    <w:link w:val="60"/>
    <w:uiPriority w:val="99"/>
    <w:qFormat/>
    <w:rsid w:val="00CD292D"/>
    <w:pPr>
      <w:keepNext/>
      <w:ind w:firstLine="567"/>
      <w:jc w:val="both"/>
      <w:outlineLvl w:val="5"/>
    </w:pPr>
    <w:rPr>
      <w:b/>
      <w:bCs/>
      <w:sz w:val="22"/>
    </w:rPr>
  </w:style>
  <w:style w:type="paragraph" w:styleId="7">
    <w:name w:val="heading 7"/>
    <w:basedOn w:val="a"/>
    <w:next w:val="a"/>
    <w:link w:val="70"/>
    <w:uiPriority w:val="99"/>
    <w:qFormat/>
    <w:rsid w:val="00CD292D"/>
    <w:pPr>
      <w:keepNext/>
      <w:ind w:firstLine="567"/>
      <w:jc w:val="both"/>
      <w:outlineLvl w:val="6"/>
    </w:pPr>
    <w:rPr>
      <w:b/>
      <w:bCs/>
      <w:sz w:val="28"/>
    </w:rPr>
  </w:style>
  <w:style w:type="paragraph" w:styleId="8">
    <w:name w:val="heading 8"/>
    <w:basedOn w:val="a"/>
    <w:next w:val="a"/>
    <w:link w:val="80"/>
    <w:uiPriority w:val="99"/>
    <w:unhideWhenUsed/>
    <w:qFormat/>
    <w:rsid w:val="00CD292D"/>
    <w:pPr>
      <w:spacing w:before="240" w:after="60"/>
      <w:outlineLvl w:val="7"/>
    </w:pPr>
    <w:rPr>
      <w:rFonts w:ascii="Calibri" w:hAnsi="Calibri"/>
      <w:i/>
      <w:iCs/>
      <w:sz w:val="24"/>
      <w:szCs w:val="24"/>
    </w:rPr>
  </w:style>
  <w:style w:type="paragraph" w:styleId="9">
    <w:name w:val="heading 9"/>
    <w:basedOn w:val="a"/>
    <w:next w:val="a"/>
    <w:link w:val="90"/>
    <w:uiPriority w:val="99"/>
    <w:qFormat/>
    <w:rsid w:val="00CD292D"/>
    <w:pPr>
      <w:keepNext/>
      <w:jc w:val="both"/>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link w:val="1"/>
    <w:uiPriority w:val="99"/>
    <w:rsid w:val="00121C0F"/>
    <w:rPr>
      <w:rFonts w:ascii="Arial" w:hAnsi="Arial" w:cs="Arial"/>
      <w:b/>
      <w:bCs/>
      <w:kern w:val="32"/>
      <w:sz w:val="32"/>
      <w:szCs w:val="32"/>
    </w:rPr>
  </w:style>
  <w:style w:type="character" w:customStyle="1" w:styleId="20">
    <w:name w:val="Заголовок 2 Знак"/>
    <w:basedOn w:val="a0"/>
    <w:link w:val="2"/>
    <w:uiPriority w:val="99"/>
    <w:rsid w:val="00CD292D"/>
    <w:rPr>
      <w:b/>
      <w:sz w:val="24"/>
    </w:rPr>
  </w:style>
  <w:style w:type="character" w:customStyle="1" w:styleId="30">
    <w:name w:val="Заголовок 3 Знак"/>
    <w:aliases w:val="!Главы документа Знак"/>
    <w:link w:val="3"/>
    <w:uiPriority w:val="99"/>
    <w:rsid w:val="00121C0F"/>
    <w:rPr>
      <w:rFonts w:ascii="Arial" w:hAnsi="Arial" w:cs="Arial"/>
      <w:b/>
      <w:bCs/>
      <w:sz w:val="26"/>
      <w:szCs w:val="26"/>
    </w:rPr>
  </w:style>
  <w:style w:type="character" w:customStyle="1" w:styleId="40">
    <w:name w:val="Заголовок 4 Знак"/>
    <w:basedOn w:val="a0"/>
    <w:link w:val="4"/>
    <w:uiPriority w:val="99"/>
    <w:rsid w:val="001C25DB"/>
    <w:rPr>
      <w:rFonts w:ascii="Calibri" w:eastAsia="Times New Roman" w:hAnsi="Calibri" w:cs="Times New Roman"/>
      <w:b/>
      <w:bCs/>
      <w:sz w:val="28"/>
      <w:szCs w:val="28"/>
    </w:rPr>
  </w:style>
  <w:style w:type="character" w:customStyle="1" w:styleId="50">
    <w:name w:val="Заголовок 5 Знак"/>
    <w:basedOn w:val="a0"/>
    <w:link w:val="5"/>
    <w:uiPriority w:val="99"/>
    <w:rsid w:val="00CD292D"/>
    <w:rPr>
      <w:b/>
      <w:bCs/>
      <w:sz w:val="24"/>
    </w:rPr>
  </w:style>
  <w:style w:type="character" w:customStyle="1" w:styleId="60">
    <w:name w:val="Заголовок 6 Знак"/>
    <w:basedOn w:val="a0"/>
    <w:link w:val="6"/>
    <w:uiPriority w:val="99"/>
    <w:rsid w:val="00CD292D"/>
    <w:rPr>
      <w:b/>
      <w:bCs/>
      <w:sz w:val="22"/>
    </w:rPr>
  </w:style>
  <w:style w:type="character" w:customStyle="1" w:styleId="70">
    <w:name w:val="Заголовок 7 Знак"/>
    <w:basedOn w:val="a0"/>
    <w:link w:val="7"/>
    <w:uiPriority w:val="99"/>
    <w:rsid w:val="00CD292D"/>
    <w:rPr>
      <w:b/>
      <w:bCs/>
      <w:sz w:val="28"/>
    </w:rPr>
  </w:style>
  <w:style w:type="character" w:customStyle="1" w:styleId="80">
    <w:name w:val="Заголовок 8 Знак"/>
    <w:basedOn w:val="a0"/>
    <w:link w:val="8"/>
    <w:uiPriority w:val="99"/>
    <w:rsid w:val="00CD292D"/>
    <w:rPr>
      <w:rFonts w:ascii="Calibri" w:eastAsia="Times New Roman" w:hAnsi="Calibri" w:cs="Times New Roman"/>
      <w:i/>
      <w:iCs/>
      <w:sz w:val="24"/>
      <w:szCs w:val="24"/>
    </w:rPr>
  </w:style>
  <w:style w:type="character" w:customStyle="1" w:styleId="90">
    <w:name w:val="Заголовок 9 Знак"/>
    <w:basedOn w:val="a0"/>
    <w:link w:val="9"/>
    <w:uiPriority w:val="99"/>
    <w:rsid w:val="00CD292D"/>
    <w:rPr>
      <w:b/>
      <w:bCs/>
      <w:sz w:val="28"/>
      <w:szCs w:val="28"/>
    </w:rPr>
  </w:style>
  <w:style w:type="paragraph" w:styleId="a3">
    <w:name w:val="Body Text"/>
    <w:aliases w:val="Основной текст1,Основной текст Знак Знак,bt"/>
    <w:basedOn w:val="a"/>
    <w:link w:val="11"/>
    <w:rsid w:val="00E20637"/>
    <w:rPr>
      <w:b/>
      <w:sz w:val="24"/>
    </w:rPr>
  </w:style>
  <w:style w:type="character" w:customStyle="1" w:styleId="11">
    <w:name w:val="Основной текст Знак1"/>
    <w:aliases w:val="Основной текст1 Знак,Основной текст Знак Знак Знак,bt Знак"/>
    <w:basedOn w:val="a0"/>
    <w:link w:val="a3"/>
    <w:uiPriority w:val="99"/>
    <w:rsid w:val="00CD292D"/>
    <w:rPr>
      <w:b/>
      <w:sz w:val="24"/>
    </w:rPr>
  </w:style>
  <w:style w:type="table" w:styleId="a4">
    <w:name w:val="Table Grid"/>
    <w:aliases w:val="ЭЭГ - Сетка таблицы"/>
    <w:basedOn w:val="a1"/>
    <w:uiPriority w:val="99"/>
    <w:rsid w:val="00E206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E20637"/>
    <w:pPr>
      <w:tabs>
        <w:tab w:val="center" w:pos="4677"/>
        <w:tab w:val="right" w:pos="9355"/>
      </w:tabs>
    </w:pPr>
  </w:style>
  <w:style w:type="character" w:customStyle="1" w:styleId="a6">
    <w:name w:val="Нижний колонтитул Знак"/>
    <w:basedOn w:val="a0"/>
    <w:link w:val="a5"/>
    <w:uiPriority w:val="99"/>
    <w:rsid w:val="008F3AEF"/>
  </w:style>
  <w:style w:type="character" w:styleId="a7">
    <w:name w:val="page number"/>
    <w:basedOn w:val="a0"/>
    <w:uiPriority w:val="99"/>
    <w:rsid w:val="00E20637"/>
  </w:style>
  <w:style w:type="paragraph" w:styleId="a8">
    <w:name w:val="Body Text Indent"/>
    <w:aliases w:val="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a9"/>
    <w:rsid w:val="00E20637"/>
    <w:pPr>
      <w:spacing w:after="120"/>
      <w:ind w:left="283"/>
    </w:pPr>
  </w:style>
  <w:style w:type="character" w:customStyle="1" w:styleId="a9">
    <w:name w:val="Основной текст с отступом Знак"/>
    <w:aliases w:val="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Основной текст с отступом Знак Знак Знак Знак1"/>
    <w:basedOn w:val="a0"/>
    <w:link w:val="a8"/>
    <w:uiPriority w:val="99"/>
    <w:rsid w:val="00CD292D"/>
  </w:style>
  <w:style w:type="paragraph" w:customStyle="1" w:styleId="Style1">
    <w:name w:val="Style1"/>
    <w:basedOn w:val="a"/>
    <w:uiPriority w:val="99"/>
    <w:rsid w:val="00970545"/>
    <w:pPr>
      <w:widowControl w:val="0"/>
      <w:autoSpaceDE w:val="0"/>
      <w:autoSpaceDN w:val="0"/>
      <w:adjustRightInd w:val="0"/>
      <w:spacing w:line="230" w:lineRule="exact"/>
      <w:jc w:val="right"/>
    </w:pPr>
    <w:rPr>
      <w:sz w:val="24"/>
      <w:szCs w:val="24"/>
    </w:rPr>
  </w:style>
  <w:style w:type="paragraph" w:customStyle="1" w:styleId="Style3">
    <w:name w:val="Style3"/>
    <w:basedOn w:val="a"/>
    <w:rsid w:val="00970545"/>
    <w:pPr>
      <w:widowControl w:val="0"/>
      <w:autoSpaceDE w:val="0"/>
      <w:autoSpaceDN w:val="0"/>
      <w:adjustRightInd w:val="0"/>
      <w:spacing w:line="209" w:lineRule="exact"/>
      <w:jc w:val="center"/>
    </w:pPr>
    <w:rPr>
      <w:sz w:val="24"/>
      <w:szCs w:val="24"/>
    </w:rPr>
  </w:style>
  <w:style w:type="paragraph" w:customStyle="1" w:styleId="Style4">
    <w:name w:val="Style4"/>
    <w:basedOn w:val="a"/>
    <w:rsid w:val="00970545"/>
    <w:pPr>
      <w:widowControl w:val="0"/>
      <w:autoSpaceDE w:val="0"/>
      <w:autoSpaceDN w:val="0"/>
      <w:adjustRightInd w:val="0"/>
      <w:spacing w:line="226" w:lineRule="exact"/>
      <w:ind w:firstLine="1358"/>
    </w:pPr>
    <w:rPr>
      <w:sz w:val="24"/>
      <w:szCs w:val="24"/>
    </w:rPr>
  </w:style>
  <w:style w:type="character" w:customStyle="1" w:styleId="FontStyle12">
    <w:name w:val="Font Style12"/>
    <w:basedOn w:val="a0"/>
    <w:uiPriority w:val="99"/>
    <w:rsid w:val="00970545"/>
    <w:rPr>
      <w:rFonts w:ascii="Times New Roman" w:hAnsi="Times New Roman" w:cs="Times New Roman"/>
      <w:b/>
      <w:bCs/>
      <w:sz w:val="18"/>
      <w:szCs w:val="18"/>
    </w:rPr>
  </w:style>
  <w:style w:type="character" w:customStyle="1" w:styleId="FontStyle13">
    <w:name w:val="Font Style13"/>
    <w:basedOn w:val="a0"/>
    <w:rsid w:val="00970545"/>
    <w:rPr>
      <w:rFonts w:ascii="Times New Roman" w:hAnsi="Times New Roman" w:cs="Times New Roman"/>
      <w:b/>
      <w:bCs/>
      <w:i/>
      <w:iCs/>
      <w:sz w:val="18"/>
      <w:szCs w:val="18"/>
    </w:rPr>
  </w:style>
  <w:style w:type="character" w:customStyle="1" w:styleId="FontStyle14">
    <w:name w:val="Font Style14"/>
    <w:basedOn w:val="a0"/>
    <w:rsid w:val="00970545"/>
    <w:rPr>
      <w:rFonts w:ascii="Times New Roman" w:hAnsi="Times New Roman" w:cs="Times New Roman"/>
      <w:i/>
      <w:iCs/>
      <w:sz w:val="18"/>
      <w:szCs w:val="18"/>
    </w:rPr>
  </w:style>
  <w:style w:type="character" w:customStyle="1" w:styleId="FontStyle15">
    <w:name w:val="Font Style15"/>
    <w:basedOn w:val="a0"/>
    <w:rsid w:val="00970545"/>
    <w:rPr>
      <w:rFonts w:ascii="Times New Roman" w:hAnsi="Times New Roman" w:cs="Times New Roman"/>
      <w:spacing w:val="20"/>
      <w:sz w:val="10"/>
      <w:szCs w:val="10"/>
    </w:rPr>
  </w:style>
  <w:style w:type="character" w:customStyle="1" w:styleId="FontStyle16">
    <w:name w:val="Font Style16"/>
    <w:basedOn w:val="a0"/>
    <w:rsid w:val="00970545"/>
    <w:rPr>
      <w:rFonts w:ascii="Times New Roman" w:hAnsi="Times New Roman" w:cs="Times New Roman"/>
      <w:sz w:val="14"/>
      <w:szCs w:val="14"/>
    </w:rPr>
  </w:style>
  <w:style w:type="character" w:customStyle="1" w:styleId="FontStyle17">
    <w:name w:val="Font Style17"/>
    <w:basedOn w:val="a0"/>
    <w:rsid w:val="00970545"/>
    <w:rPr>
      <w:rFonts w:ascii="Times New Roman" w:hAnsi="Times New Roman" w:cs="Times New Roman"/>
      <w:sz w:val="12"/>
      <w:szCs w:val="12"/>
    </w:rPr>
  </w:style>
  <w:style w:type="character" w:customStyle="1" w:styleId="FontStyle11">
    <w:name w:val="Font Style11"/>
    <w:basedOn w:val="a0"/>
    <w:uiPriority w:val="99"/>
    <w:rsid w:val="00970545"/>
    <w:rPr>
      <w:rFonts w:ascii="Times New Roman" w:hAnsi="Times New Roman" w:cs="Times New Roman"/>
      <w:b/>
      <w:bCs/>
      <w:sz w:val="18"/>
      <w:szCs w:val="18"/>
    </w:rPr>
  </w:style>
  <w:style w:type="paragraph" w:customStyle="1" w:styleId="Style2">
    <w:name w:val="Style2"/>
    <w:basedOn w:val="a"/>
    <w:rsid w:val="00970545"/>
    <w:pPr>
      <w:widowControl w:val="0"/>
      <w:autoSpaceDE w:val="0"/>
      <w:autoSpaceDN w:val="0"/>
      <w:adjustRightInd w:val="0"/>
    </w:pPr>
    <w:rPr>
      <w:sz w:val="24"/>
      <w:szCs w:val="24"/>
    </w:rPr>
  </w:style>
  <w:style w:type="paragraph" w:customStyle="1" w:styleId="Style5">
    <w:name w:val="Style5"/>
    <w:basedOn w:val="a"/>
    <w:uiPriority w:val="99"/>
    <w:rsid w:val="00970545"/>
    <w:pPr>
      <w:widowControl w:val="0"/>
      <w:autoSpaceDE w:val="0"/>
      <w:autoSpaceDN w:val="0"/>
      <w:adjustRightInd w:val="0"/>
      <w:spacing w:line="277" w:lineRule="exact"/>
    </w:pPr>
    <w:rPr>
      <w:sz w:val="24"/>
      <w:szCs w:val="24"/>
    </w:rPr>
  </w:style>
  <w:style w:type="paragraph" w:customStyle="1" w:styleId="ConsPlusNormal">
    <w:name w:val="ConsPlusNormal"/>
    <w:link w:val="ConsPlusNormal0"/>
    <w:uiPriority w:val="99"/>
    <w:rsid w:val="00EC6ACB"/>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rsid w:val="00CD292D"/>
    <w:rPr>
      <w:rFonts w:ascii="Arial" w:hAnsi="Arial" w:cs="Arial"/>
      <w:lang w:val="ru-RU" w:eastAsia="ru-RU" w:bidi="ar-SA"/>
    </w:rPr>
  </w:style>
  <w:style w:type="paragraph" w:styleId="aa">
    <w:name w:val="List Paragraph"/>
    <w:basedOn w:val="a"/>
    <w:uiPriority w:val="34"/>
    <w:qFormat/>
    <w:rsid w:val="00EC6ACB"/>
    <w:pPr>
      <w:ind w:left="720"/>
      <w:contextualSpacing/>
    </w:pPr>
    <w:rPr>
      <w:sz w:val="24"/>
      <w:szCs w:val="24"/>
      <w:lang w:val="en-US"/>
    </w:rPr>
  </w:style>
  <w:style w:type="paragraph" w:styleId="ab">
    <w:name w:val="header"/>
    <w:aliases w:val="Titul,Heder"/>
    <w:basedOn w:val="a"/>
    <w:link w:val="ac"/>
    <w:uiPriority w:val="99"/>
    <w:rsid w:val="00FC42EB"/>
    <w:pPr>
      <w:tabs>
        <w:tab w:val="center" w:pos="4677"/>
        <w:tab w:val="right" w:pos="9355"/>
      </w:tabs>
    </w:pPr>
  </w:style>
  <w:style w:type="character" w:customStyle="1" w:styleId="ac">
    <w:name w:val="Верхний колонтитул Знак"/>
    <w:aliases w:val="Titul Знак,Heder Знак"/>
    <w:link w:val="ab"/>
    <w:uiPriority w:val="99"/>
    <w:rsid w:val="00121C0F"/>
  </w:style>
  <w:style w:type="paragraph" w:customStyle="1" w:styleId="ConsPlusCell">
    <w:name w:val="ConsPlusCell"/>
    <w:rsid w:val="00BB7B9E"/>
    <w:pPr>
      <w:autoSpaceDE w:val="0"/>
      <w:autoSpaceDN w:val="0"/>
      <w:adjustRightInd w:val="0"/>
    </w:pPr>
    <w:rPr>
      <w:rFonts w:ascii="Arial" w:eastAsia="Calibri" w:hAnsi="Arial" w:cs="Arial"/>
    </w:rPr>
  </w:style>
  <w:style w:type="paragraph" w:styleId="21">
    <w:name w:val="Body Text Indent 2"/>
    <w:basedOn w:val="a"/>
    <w:link w:val="22"/>
    <w:rsid w:val="00CB0F63"/>
    <w:pPr>
      <w:spacing w:after="120" w:line="480" w:lineRule="auto"/>
      <w:ind w:left="283"/>
    </w:pPr>
  </w:style>
  <w:style w:type="character" w:customStyle="1" w:styleId="22">
    <w:name w:val="Основной текст с отступом 2 Знак"/>
    <w:basedOn w:val="a0"/>
    <w:link w:val="21"/>
    <w:rsid w:val="00CD292D"/>
  </w:style>
  <w:style w:type="paragraph" w:customStyle="1" w:styleId="ConsPlusTitle">
    <w:name w:val="ConsPlusTitle"/>
    <w:uiPriority w:val="99"/>
    <w:rsid w:val="006C30A9"/>
    <w:pPr>
      <w:widowControl w:val="0"/>
      <w:autoSpaceDE w:val="0"/>
      <w:autoSpaceDN w:val="0"/>
      <w:adjustRightInd w:val="0"/>
    </w:pPr>
    <w:rPr>
      <w:rFonts w:ascii="Arial" w:hAnsi="Arial" w:cs="Arial"/>
      <w:b/>
      <w:bCs/>
      <w:sz w:val="16"/>
      <w:szCs w:val="16"/>
    </w:rPr>
  </w:style>
  <w:style w:type="paragraph" w:styleId="ad">
    <w:name w:val="Plain Text"/>
    <w:basedOn w:val="a"/>
    <w:link w:val="ae"/>
    <w:uiPriority w:val="99"/>
    <w:rsid w:val="00512A8F"/>
    <w:rPr>
      <w:rFonts w:ascii="Courier New" w:hAnsi="Courier New"/>
    </w:rPr>
  </w:style>
  <w:style w:type="character" w:customStyle="1" w:styleId="ae">
    <w:name w:val="Текст Знак"/>
    <w:basedOn w:val="a0"/>
    <w:link w:val="ad"/>
    <w:uiPriority w:val="99"/>
    <w:rsid w:val="001C25DB"/>
    <w:rPr>
      <w:rFonts w:ascii="Courier New" w:hAnsi="Courier New"/>
    </w:rPr>
  </w:style>
  <w:style w:type="paragraph" w:styleId="af">
    <w:name w:val="Normal (Web)"/>
    <w:basedOn w:val="a"/>
    <w:link w:val="af0"/>
    <w:uiPriority w:val="99"/>
    <w:rsid w:val="003574FC"/>
    <w:pPr>
      <w:spacing w:before="100" w:beforeAutospacing="1" w:after="100" w:afterAutospacing="1"/>
    </w:pPr>
    <w:rPr>
      <w:color w:val="414141"/>
      <w:sz w:val="24"/>
      <w:szCs w:val="24"/>
    </w:rPr>
  </w:style>
  <w:style w:type="character" w:customStyle="1" w:styleId="af0">
    <w:name w:val="Обычный (веб) Знак"/>
    <w:basedOn w:val="a0"/>
    <w:link w:val="af"/>
    <w:uiPriority w:val="99"/>
    <w:rsid w:val="00121C0F"/>
    <w:rPr>
      <w:color w:val="414141"/>
      <w:sz w:val="24"/>
      <w:szCs w:val="24"/>
    </w:rPr>
  </w:style>
  <w:style w:type="character" w:customStyle="1" w:styleId="af1">
    <w:name w:val="Основной текст Знак"/>
    <w:basedOn w:val="a0"/>
    <w:rsid w:val="004F3B0C"/>
    <w:rPr>
      <w:sz w:val="28"/>
      <w:lang w:val="ru-RU" w:eastAsia="ru-RU" w:bidi="ar-SA"/>
    </w:rPr>
  </w:style>
  <w:style w:type="paragraph" w:styleId="af2">
    <w:name w:val="No Spacing"/>
    <w:link w:val="af3"/>
    <w:uiPriority w:val="1"/>
    <w:qFormat/>
    <w:rsid w:val="00D83392"/>
  </w:style>
  <w:style w:type="character" w:customStyle="1" w:styleId="af3">
    <w:name w:val="Без интервала Знак"/>
    <w:basedOn w:val="a0"/>
    <w:link w:val="af2"/>
    <w:uiPriority w:val="1"/>
    <w:rsid w:val="00B6672A"/>
  </w:style>
  <w:style w:type="paragraph" w:styleId="23">
    <w:name w:val="Body Text 2"/>
    <w:basedOn w:val="a"/>
    <w:link w:val="24"/>
    <w:uiPriority w:val="99"/>
    <w:rsid w:val="00D6624B"/>
    <w:pPr>
      <w:spacing w:after="120" w:line="480" w:lineRule="auto"/>
    </w:pPr>
  </w:style>
  <w:style w:type="character" w:customStyle="1" w:styleId="24">
    <w:name w:val="Основной текст 2 Знак"/>
    <w:basedOn w:val="a0"/>
    <w:link w:val="23"/>
    <w:uiPriority w:val="99"/>
    <w:rsid w:val="00D6624B"/>
  </w:style>
  <w:style w:type="paragraph" w:customStyle="1" w:styleId="ConsPlusNonformat">
    <w:name w:val="ConsPlusNonformat"/>
    <w:uiPriority w:val="99"/>
    <w:rsid w:val="009F2ABF"/>
    <w:pPr>
      <w:autoSpaceDE w:val="0"/>
      <w:autoSpaceDN w:val="0"/>
      <w:adjustRightInd w:val="0"/>
    </w:pPr>
    <w:rPr>
      <w:rFonts w:ascii="Courier New" w:hAnsi="Courier New" w:cs="Courier New"/>
    </w:rPr>
  </w:style>
  <w:style w:type="paragraph" w:styleId="af4">
    <w:name w:val="caption"/>
    <w:aliases w:val="Char1"/>
    <w:basedOn w:val="a"/>
    <w:next w:val="a"/>
    <w:qFormat/>
    <w:rsid w:val="00121C0F"/>
    <w:pPr>
      <w:spacing w:after="60"/>
      <w:jc w:val="both"/>
    </w:pPr>
    <w:rPr>
      <w:b/>
      <w:bCs/>
    </w:rPr>
  </w:style>
  <w:style w:type="character" w:styleId="af5">
    <w:name w:val="Hyperlink"/>
    <w:uiPriority w:val="99"/>
    <w:rsid w:val="00121C0F"/>
    <w:rPr>
      <w:rFonts w:cs="Times New Roman"/>
      <w:color w:val="0000FF"/>
      <w:u w:val="single"/>
    </w:rPr>
  </w:style>
  <w:style w:type="paragraph" w:styleId="af6">
    <w:name w:val="List"/>
    <w:basedOn w:val="a"/>
    <w:rsid w:val="00121C0F"/>
    <w:pPr>
      <w:ind w:left="283" w:hanging="283"/>
    </w:pPr>
    <w:rPr>
      <w:sz w:val="24"/>
      <w:szCs w:val="24"/>
    </w:rPr>
  </w:style>
  <w:style w:type="paragraph" w:customStyle="1" w:styleId="25">
    <w:name w:val="Основной текст2"/>
    <w:basedOn w:val="a"/>
    <w:rsid w:val="00121C0F"/>
    <w:pPr>
      <w:spacing w:before="60" w:after="60"/>
      <w:ind w:firstLine="567"/>
      <w:jc w:val="both"/>
    </w:pPr>
    <w:rPr>
      <w:rFonts w:ascii="Arial" w:hAnsi="Arial"/>
      <w:sz w:val="22"/>
      <w:lang w:val="en-US"/>
    </w:rPr>
  </w:style>
  <w:style w:type="paragraph" w:styleId="31">
    <w:name w:val="Body Text Indent 3"/>
    <w:basedOn w:val="a"/>
    <w:link w:val="32"/>
    <w:rsid w:val="00121C0F"/>
    <w:pPr>
      <w:spacing w:after="120"/>
      <w:ind w:left="283"/>
    </w:pPr>
    <w:rPr>
      <w:sz w:val="16"/>
      <w:szCs w:val="16"/>
    </w:rPr>
  </w:style>
  <w:style w:type="character" w:customStyle="1" w:styleId="32">
    <w:name w:val="Основной текст с отступом 3 Знак"/>
    <w:basedOn w:val="a0"/>
    <w:link w:val="31"/>
    <w:rsid w:val="00121C0F"/>
    <w:rPr>
      <w:sz w:val="16"/>
      <w:szCs w:val="16"/>
    </w:rPr>
  </w:style>
  <w:style w:type="character" w:customStyle="1" w:styleId="WW8Num35z1">
    <w:name w:val="WW8Num35z1"/>
    <w:rsid w:val="00121C0F"/>
    <w:rPr>
      <w:rFonts w:ascii="Courier New" w:hAnsi="Courier New"/>
    </w:rPr>
  </w:style>
  <w:style w:type="paragraph" w:customStyle="1" w:styleId="12">
    <w:name w:val="О чем1"/>
    <w:basedOn w:val="a"/>
    <w:next w:val="a"/>
    <w:uiPriority w:val="99"/>
    <w:rsid w:val="00121C0F"/>
    <w:pPr>
      <w:widowControl w:val="0"/>
      <w:autoSpaceDE w:val="0"/>
      <w:autoSpaceDN w:val="0"/>
      <w:spacing w:before="240" w:after="60"/>
      <w:ind w:right="5902"/>
      <w:jc w:val="both"/>
    </w:pPr>
    <w:rPr>
      <w:sz w:val="24"/>
      <w:szCs w:val="24"/>
    </w:rPr>
  </w:style>
  <w:style w:type="paragraph" w:customStyle="1" w:styleId="210">
    <w:name w:val="Основной текст 21"/>
    <w:basedOn w:val="a"/>
    <w:rsid w:val="00121C0F"/>
    <w:pPr>
      <w:widowControl w:val="0"/>
      <w:autoSpaceDE w:val="0"/>
      <w:autoSpaceDN w:val="0"/>
      <w:ind w:firstLine="284"/>
      <w:jc w:val="both"/>
    </w:pPr>
    <w:rPr>
      <w:kern w:val="28"/>
      <w:sz w:val="24"/>
      <w:szCs w:val="24"/>
    </w:rPr>
  </w:style>
  <w:style w:type="paragraph" w:customStyle="1" w:styleId="text">
    <w:name w:val="text"/>
    <w:basedOn w:val="a"/>
    <w:rsid w:val="008F3AEF"/>
    <w:pPr>
      <w:ind w:firstLine="567"/>
      <w:jc w:val="both"/>
    </w:pPr>
    <w:rPr>
      <w:rFonts w:ascii="Arial" w:hAnsi="Arial" w:cs="Arial"/>
      <w:sz w:val="24"/>
      <w:szCs w:val="24"/>
    </w:rPr>
  </w:style>
  <w:style w:type="paragraph" w:customStyle="1" w:styleId="13">
    <w:name w:val="Заголовок №1"/>
    <w:basedOn w:val="a"/>
    <w:link w:val="14"/>
    <w:uiPriority w:val="99"/>
    <w:rsid w:val="006021EC"/>
    <w:pPr>
      <w:shd w:val="clear" w:color="auto" w:fill="FFFFFF"/>
      <w:spacing w:before="900" w:line="230" w:lineRule="exact"/>
      <w:outlineLvl w:val="0"/>
    </w:pPr>
    <w:rPr>
      <w:rFonts w:eastAsia="Arial Unicode MS"/>
      <w:b/>
      <w:bCs/>
      <w:sz w:val="27"/>
      <w:szCs w:val="27"/>
    </w:rPr>
  </w:style>
  <w:style w:type="character" w:customStyle="1" w:styleId="14">
    <w:name w:val="Заголовок №1_"/>
    <w:basedOn w:val="a0"/>
    <w:link w:val="13"/>
    <w:uiPriority w:val="99"/>
    <w:locked/>
    <w:rsid w:val="006021EC"/>
    <w:rPr>
      <w:rFonts w:eastAsia="Arial Unicode MS"/>
      <w:b/>
      <w:bCs/>
      <w:sz w:val="27"/>
      <w:szCs w:val="27"/>
      <w:shd w:val="clear" w:color="auto" w:fill="FFFFFF"/>
    </w:rPr>
  </w:style>
  <w:style w:type="character" w:customStyle="1" w:styleId="2pt">
    <w:name w:val="Основной текст + Интервал 2 pt"/>
    <w:basedOn w:val="a0"/>
    <w:uiPriority w:val="99"/>
    <w:rsid w:val="006021EC"/>
    <w:rPr>
      <w:rFonts w:ascii="Times New Roman" w:hAnsi="Times New Roman" w:cs="Times New Roman"/>
      <w:spacing w:val="40"/>
      <w:sz w:val="27"/>
      <w:szCs w:val="27"/>
    </w:rPr>
  </w:style>
  <w:style w:type="paragraph" w:customStyle="1" w:styleId="s11">
    <w:name w:val="s_11"/>
    <w:basedOn w:val="a"/>
    <w:rsid w:val="00FD639F"/>
    <w:pPr>
      <w:spacing w:after="30"/>
      <w:ind w:firstLine="480"/>
    </w:pPr>
  </w:style>
  <w:style w:type="paragraph" w:styleId="af7">
    <w:name w:val="Title"/>
    <w:basedOn w:val="a"/>
    <w:link w:val="af8"/>
    <w:uiPriority w:val="99"/>
    <w:qFormat/>
    <w:rsid w:val="00B41530"/>
    <w:pPr>
      <w:jc w:val="center"/>
    </w:pPr>
    <w:rPr>
      <w:sz w:val="28"/>
      <w:szCs w:val="24"/>
    </w:rPr>
  </w:style>
  <w:style w:type="character" w:customStyle="1" w:styleId="af8">
    <w:name w:val="Название Знак"/>
    <w:basedOn w:val="a0"/>
    <w:link w:val="af7"/>
    <w:uiPriority w:val="99"/>
    <w:rsid w:val="00B41530"/>
    <w:rPr>
      <w:sz w:val="28"/>
      <w:szCs w:val="24"/>
    </w:rPr>
  </w:style>
  <w:style w:type="paragraph" w:customStyle="1" w:styleId="ConsNormal">
    <w:name w:val="ConsNormal"/>
    <w:rsid w:val="006D145A"/>
    <w:pPr>
      <w:widowControl w:val="0"/>
      <w:autoSpaceDE w:val="0"/>
      <w:autoSpaceDN w:val="0"/>
      <w:adjustRightInd w:val="0"/>
      <w:ind w:right="19772" w:firstLine="720"/>
    </w:pPr>
    <w:rPr>
      <w:rFonts w:ascii="Arial" w:hAnsi="Arial"/>
    </w:rPr>
  </w:style>
  <w:style w:type="paragraph" w:customStyle="1" w:styleId="ConsNonformat">
    <w:name w:val="ConsNonformat"/>
    <w:rsid w:val="00AA5B78"/>
    <w:pPr>
      <w:widowControl w:val="0"/>
    </w:pPr>
    <w:rPr>
      <w:rFonts w:ascii="Courier New" w:hAnsi="Courier New"/>
      <w:snapToGrid w:val="0"/>
    </w:rPr>
  </w:style>
  <w:style w:type="paragraph" w:customStyle="1" w:styleId="310">
    <w:name w:val="Основной текст 31"/>
    <w:basedOn w:val="a"/>
    <w:rsid w:val="00AA5B78"/>
    <w:pPr>
      <w:suppressAutoHyphens/>
      <w:spacing w:after="120" w:line="276" w:lineRule="auto"/>
    </w:pPr>
    <w:rPr>
      <w:rFonts w:ascii="Calibri" w:hAnsi="Calibri"/>
      <w:sz w:val="16"/>
      <w:szCs w:val="16"/>
      <w:lang w:eastAsia="ar-SA"/>
    </w:rPr>
  </w:style>
  <w:style w:type="paragraph" w:styleId="33">
    <w:name w:val="Body Text 3"/>
    <w:basedOn w:val="a"/>
    <w:link w:val="34"/>
    <w:uiPriority w:val="99"/>
    <w:rsid w:val="00CD292D"/>
    <w:pPr>
      <w:spacing w:after="120"/>
    </w:pPr>
    <w:rPr>
      <w:sz w:val="16"/>
      <w:szCs w:val="16"/>
    </w:rPr>
  </w:style>
  <w:style w:type="character" w:customStyle="1" w:styleId="34">
    <w:name w:val="Основной текст 3 Знак"/>
    <w:basedOn w:val="a0"/>
    <w:link w:val="33"/>
    <w:uiPriority w:val="99"/>
    <w:rsid w:val="00CD292D"/>
    <w:rPr>
      <w:sz w:val="16"/>
      <w:szCs w:val="16"/>
    </w:rPr>
  </w:style>
  <w:style w:type="paragraph" w:customStyle="1" w:styleId="15">
    <w:name w:val="заголовок 1"/>
    <w:basedOn w:val="a"/>
    <w:next w:val="a"/>
    <w:rsid w:val="00CD292D"/>
    <w:pPr>
      <w:keepNext/>
      <w:autoSpaceDE w:val="0"/>
      <w:autoSpaceDN w:val="0"/>
      <w:ind w:firstLine="709"/>
      <w:jc w:val="center"/>
      <w:outlineLvl w:val="0"/>
    </w:pPr>
    <w:rPr>
      <w:i/>
      <w:iCs/>
      <w:sz w:val="24"/>
      <w:szCs w:val="24"/>
    </w:rPr>
  </w:style>
  <w:style w:type="paragraph" w:styleId="af9">
    <w:name w:val="Block Text"/>
    <w:basedOn w:val="a"/>
    <w:uiPriority w:val="99"/>
    <w:rsid w:val="00CD292D"/>
    <w:pPr>
      <w:ind w:left="284" w:right="140" w:firstLine="709"/>
      <w:jc w:val="both"/>
    </w:pPr>
    <w:rPr>
      <w:sz w:val="28"/>
    </w:rPr>
  </w:style>
  <w:style w:type="paragraph" w:customStyle="1" w:styleId="ConsTitle">
    <w:name w:val="ConsTitle"/>
    <w:uiPriority w:val="99"/>
    <w:rsid w:val="00CD292D"/>
    <w:pPr>
      <w:autoSpaceDE w:val="0"/>
      <w:autoSpaceDN w:val="0"/>
      <w:adjustRightInd w:val="0"/>
      <w:ind w:right="19772"/>
    </w:pPr>
    <w:rPr>
      <w:rFonts w:ascii="Arial" w:hAnsi="Arial" w:cs="Arial"/>
      <w:b/>
      <w:bCs/>
      <w:sz w:val="16"/>
      <w:szCs w:val="16"/>
    </w:rPr>
  </w:style>
  <w:style w:type="paragraph" w:customStyle="1" w:styleId="16">
    <w:name w:val="Знак1"/>
    <w:basedOn w:val="a"/>
    <w:rsid w:val="00CD292D"/>
    <w:pPr>
      <w:spacing w:after="160" w:line="240" w:lineRule="exact"/>
      <w:jc w:val="both"/>
    </w:pPr>
    <w:rPr>
      <w:rFonts w:ascii="Verdana" w:hAnsi="Verdana" w:cs="Arial"/>
      <w:lang w:val="en-US" w:eastAsia="en-US"/>
    </w:rPr>
  </w:style>
  <w:style w:type="paragraph" w:customStyle="1" w:styleId="NormalANX">
    <w:name w:val="NormalANX"/>
    <w:basedOn w:val="a"/>
    <w:rsid w:val="00CD292D"/>
    <w:pPr>
      <w:spacing w:before="240" w:after="240" w:line="360" w:lineRule="auto"/>
      <w:ind w:firstLine="720"/>
      <w:jc w:val="both"/>
    </w:pPr>
    <w:rPr>
      <w:sz w:val="28"/>
    </w:rPr>
  </w:style>
  <w:style w:type="paragraph" w:customStyle="1" w:styleId="afa">
    <w:name w:val="Основной текст с отступом.Нумерованный список !!.Надин стиль"/>
    <w:basedOn w:val="a"/>
    <w:uiPriority w:val="99"/>
    <w:rsid w:val="00CD292D"/>
    <w:pPr>
      <w:tabs>
        <w:tab w:val="left" w:pos="8647"/>
      </w:tabs>
      <w:ind w:right="139" w:firstLine="567"/>
      <w:jc w:val="both"/>
    </w:pPr>
    <w:rPr>
      <w:kern w:val="28"/>
      <w:sz w:val="28"/>
    </w:rPr>
  </w:style>
  <w:style w:type="paragraph" w:styleId="afb">
    <w:name w:val="Balloon Text"/>
    <w:basedOn w:val="a"/>
    <w:link w:val="afc"/>
    <w:uiPriority w:val="99"/>
    <w:rsid w:val="00CD292D"/>
    <w:rPr>
      <w:rFonts w:ascii="Tahoma" w:hAnsi="Tahoma" w:cs="Tahoma"/>
      <w:sz w:val="16"/>
      <w:szCs w:val="16"/>
    </w:rPr>
  </w:style>
  <w:style w:type="character" w:customStyle="1" w:styleId="afc">
    <w:name w:val="Текст выноски Знак"/>
    <w:basedOn w:val="a0"/>
    <w:link w:val="afb"/>
    <w:uiPriority w:val="99"/>
    <w:rsid w:val="00CD292D"/>
    <w:rPr>
      <w:rFonts w:ascii="Tahoma" w:hAnsi="Tahoma" w:cs="Tahoma"/>
      <w:sz w:val="16"/>
      <w:szCs w:val="16"/>
    </w:rPr>
  </w:style>
  <w:style w:type="paragraph" w:styleId="26">
    <w:name w:val="Body Text First Indent 2"/>
    <w:basedOn w:val="a8"/>
    <w:link w:val="27"/>
    <w:uiPriority w:val="99"/>
    <w:rsid w:val="00CD292D"/>
    <w:pPr>
      <w:ind w:firstLine="210"/>
    </w:pPr>
    <w:rPr>
      <w:sz w:val="28"/>
    </w:rPr>
  </w:style>
  <w:style w:type="character" w:customStyle="1" w:styleId="27">
    <w:name w:val="Красная строка 2 Знак"/>
    <w:basedOn w:val="a9"/>
    <w:link w:val="26"/>
    <w:uiPriority w:val="99"/>
    <w:rsid w:val="00CD292D"/>
    <w:rPr>
      <w:sz w:val="28"/>
    </w:rPr>
  </w:style>
  <w:style w:type="paragraph" w:customStyle="1" w:styleId="afd">
    <w:name w:val="Нумерованный абзац"/>
    <w:uiPriority w:val="99"/>
    <w:rsid w:val="00CD292D"/>
    <w:pPr>
      <w:tabs>
        <w:tab w:val="left" w:pos="1134"/>
        <w:tab w:val="num" w:pos="1571"/>
      </w:tabs>
      <w:suppressAutoHyphens/>
      <w:spacing w:before="240"/>
      <w:ind w:firstLine="851"/>
      <w:jc w:val="both"/>
    </w:pPr>
    <w:rPr>
      <w:noProof/>
      <w:sz w:val="28"/>
    </w:rPr>
  </w:style>
  <w:style w:type="paragraph" w:styleId="afe">
    <w:name w:val="annotation text"/>
    <w:basedOn w:val="a"/>
    <w:link w:val="aff"/>
    <w:uiPriority w:val="99"/>
    <w:rsid w:val="00CD292D"/>
  </w:style>
  <w:style w:type="character" w:customStyle="1" w:styleId="aff">
    <w:name w:val="Текст примечания Знак"/>
    <w:basedOn w:val="a0"/>
    <w:link w:val="afe"/>
    <w:uiPriority w:val="99"/>
    <w:rsid w:val="00CD292D"/>
  </w:style>
  <w:style w:type="paragraph" w:styleId="aff0">
    <w:name w:val="Body Text First Indent"/>
    <w:basedOn w:val="a3"/>
    <w:next w:val="26"/>
    <w:link w:val="aff1"/>
    <w:rsid w:val="00CD292D"/>
    <w:pPr>
      <w:spacing w:after="120"/>
      <w:ind w:firstLine="851"/>
      <w:jc w:val="both"/>
    </w:pPr>
    <w:rPr>
      <w:b w:val="0"/>
      <w:sz w:val="28"/>
    </w:rPr>
  </w:style>
  <w:style w:type="character" w:customStyle="1" w:styleId="aff1">
    <w:name w:val="Красная строка Знак"/>
    <w:basedOn w:val="11"/>
    <w:link w:val="aff0"/>
    <w:rsid w:val="00CD292D"/>
    <w:rPr>
      <w:b/>
      <w:sz w:val="28"/>
    </w:rPr>
  </w:style>
  <w:style w:type="character" w:customStyle="1" w:styleId="aff2">
    <w:name w:val="Знак Знак"/>
    <w:basedOn w:val="a0"/>
    <w:rsid w:val="00CD292D"/>
    <w:rPr>
      <w:noProof w:val="0"/>
      <w:sz w:val="24"/>
      <w:szCs w:val="24"/>
      <w:lang w:val="ru-RU" w:eastAsia="ru-RU" w:bidi="ar-SA"/>
    </w:rPr>
  </w:style>
  <w:style w:type="paragraph" w:customStyle="1" w:styleId="Web">
    <w:name w:val="Обычный (Web)"/>
    <w:basedOn w:val="a"/>
    <w:rsid w:val="00CD292D"/>
    <w:pPr>
      <w:spacing w:before="100" w:after="100"/>
    </w:pPr>
    <w:rPr>
      <w:rFonts w:ascii="Verdana" w:eastAsia="Arial Unicode MS" w:hAnsi="Verdana"/>
      <w:color w:val="000000"/>
      <w:sz w:val="14"/>
    </w:rPr>
  </w:style>
  <w:style w:type="paragraph" w:customStyle="1" w:styleId="17">
    <w:name w:val="Обычный.1"/>
    <w:rsid w:val="00CD292D"/>
    <w:pPr>
      <w:spacing w:after="20"/>
      <w:ind w:firstLine="709"/>
      <w:jc w:val="both"/>
    </w:pPr>
    <w:rPr>
      <w:sz w:val="24"/>
    </w:rPr>
  </w:style>
  <w:style w:type="paragraph" w:styleId="18">
    <w:name w:val="toc 1"/>
    <w:basedOn w:val="a"/>
    <w:next w:val="a"/>
    <w:autoRedefine/>
    <w:rsid w:val="00CD292D"/>
    <w:pPr>
      <w:spacing w:before="120" w:after="120"/>
    </w:pPr>
    <w:rPr>
      <w:b/>
      <w:caps/>
    </w:rPr>
  </w:style>
  <w:style w:type="paragraph" w:customStyle="1" w:styleId="aff3">
    <w:name w:val="Стиль"/>
    <w:rsid w:val="00CD292D"/>
    <w:pPr>
      <w:widowControl w:val="0"/>
      <w:ind w:firstLine="720"/>
      <w:jc w:val="both"/>
    </w:pPr>
    <w:rPr>
      <w:rFonts w:ascii="Arial" w:hAnsi="Arial"/>
      <w:snapToGrid w:val="0"/>
    </w:rPr>
  </w:style>
  <w:style w:type="paragraph" w:customStyle="1" w:styleId="311">
    <w:name w:val="Основной текст с отступом 31"/>
    <w:basedOn w:val="a"/>
    <w:rsid w:val="00CD292D"/>
    <w:pPr>
      <w:tabs>
        <w:tab w:val="num" w:pos="0"/>
        <w:tab w:val="left" w:pos="709"/>
      </w:tabs>
      <w:ind w:firstLine="720"/>
      <w:jc w:val="both"/>
    </w:pPr>
    <w:rPr>
      <w:sz w:val="28"/>
    </w:rPr>
  </w:style>
  <w:style w:type="paragraph" w:customStyle="1" w:styleId="aff4">
    <w:name w:val="Выделенный текст таблицы"/>
    <w:rsid w:val="00CD292D"/>
    <w:pPr>
      <w:jc w:val="center"/>
    </w:pPr>
    <w:rPr>
      <w:b/>
      <w:noProof/>
    </w:rPr>
  </w:style>
  <w:style w:type="paragraph" w:customStyle="1" w:styleId="aff5">
    <w:name w:val="Текст в таблице"/>
    <w:rsid w:val="00CD292D"/>
    <w:pPr>
      <w:jc w:val="center"/>
    </w:pPr>
    <w:rPr>
      <w:noProof/>
    </w:rPr>
  </w:style>
  <w:style w:type="paragraph" w:customStyle="1" w:styleId="19">
    <w:name w:val="Основной текст с отступом.Нумерованный список !!.Надин стиль.Основной текст 1"/>
    <w:basedOn w:val="a"/>
    <w:uiPriority w:val="99"/>
    <w:rsid w:val="00CD292D"/>
    <w:pPr>
      <w:tabs>
        <w:tab w:val="left" w:pos="8647"/>
      </w:tabs>
      <w:ind w:right="139" w:firstLine="567"/>
      <w:jc w:val="both"/>
    </w:pPr>
    <w:rPr>
      <w:kern w:val="28"/>
      <w:sz w:val="28"/>
    </w:rPr>
  </w:style>
  <w:style w:type="paragraph" w:customStyle="1" w:styleId="1bt">
    <w:name w:val="Основной текст.Основной текст1.Основной текст Знак.Основной текст Знак Знак.bt"/>
    <w:basedOn w:val="a"/>
    <w:rsid w:val="00CD292D"/>
    <w:pPr>
      <w:jc w:val="center"/>
    </w:pPr>
    <w:rPr>
      <w:sz w:val="28"/>
    </w:rPr>
  </w:style>
  <w:style w:type="paragraph" w:styleId="aff6">
    <w:name w:val="List Number"/>
    <w:rsid w:val="00CD292D"/>
    <w:pPr>
      <w:tabs>
        <w:tab w:val="num" w:pos="1377"/>
      </w:tabs>
      <w:spacing w:line="288" w:lineRule="auto"/>
      <w:ind w:left="357" w:hanging="357"/>
      <w:jc w:val="both"/>
    </w:pPr>
    <w:rPr>
      <w:noProof/>
      <w:sz w:val="27"/>
    </w:rPr>
  </w:style>
  <w:style w:type="paragraph" w:styleId="aff7">
    <w:name w:val="List Bullet"/>
    <w:autoRedefine/>
    <w:rsid w:val="00CD292D"/>
    <w:pPr>
      <w:tabs>
        <w:tab w:val="num" w:pos="1302"/>
      </w:tabs>
      <w:ind w:left="357" w:hanging="357"/>
    </w:pPr>
    <w:rPr>
      <w:noProof/>
      <w:sz w:val="27"/>
    </w:rPr>
  </w:style>
  <w:style w:type="paragraph" w:customStyle="1" w:styleId="CharChar">
    <w:name w:val="Char Char"/>
    <w:basedOn w:val="a"/>
    <w:autoRedefine/>
    <w:rsid w:val="00CD292D"/>
    <w:pPr>
      <w:spacing w:after="160" w:line="240" w:lineRule="exact"/>
    </w:pPr>
    <w:rPr>
      <w:sz w:val="28"/>
      <w:szCs w:val="28"/>
      <w:lang w:val="en-US" w:eastAsia="en-US"/>
    </w:rPr>
  </w:style>
  <w:style w:type="character" w:customStyle="1" w:styleId="pre">
    <w:name w:val="pre"/>
    <w:basedOn w:val="a0"/>
    <w:rsid w:val="00CD292D"/>
  </w:style>
  <w:style w:type="paragraph" w:customStyle="1" w:styleId="1a">
    <w:name w:val="Абзац списка1"/>
    <w:basedOn w:val="a"/>
    <w:rsid w:val="00CD292D"/>
    <w:pPr>
      <w:spacing w:after="200" w:line="276" w:lineRule="auto"/>
      <w:ind w:left="720"/>
    </w:pPr>
    <w:rPr>
      <w:rFonts w:ascii="Calibri" w:hAnsi="Calibri"/>
      <w:sz w:val="22"/>
      <w:szCs w:val="22"/>
    </w:rPr>
  </w:style>
  <w:style w:type="character" w:customStyle="1" w:styleId="28">
    <w:name w:val="Основной текст Знак2"/>
    <w:aliases w:val="Основной текст1 Знак1,Основной текст Знак Знак2,Основной текст Знак Знак Знак1,bt Знак1,Основной текст Знак Знак1"/>
    <w:rsid w:val="00CD292D"/>
  </w:style>
  <w:style w:type="paragraph" w:customStyle="1" w:styleId="220">
    <w:name w:val="Основной текст 22"/>
    <w:basedOn w:val="a"/>
    <w:uiPriority w:val="99"/>
    <w:rsid w:val="00CD292D"/>
    <w:pPr>
      <w:overflowPunct w:val="0"/>
      <w:autoSpaceDE w:val="0"/>
      <w:autoSpaceDN w:val="0"/>
      <w:adjustRightInd w:val="0"/>
      <w:ind w:firstLine="708"/>
      <w:jc w:val="both"/>
      <w:textAlignment w:val="baseline"/>
    </w:pPr>
    <w:rPr>
      <w:sz w:val="28"/>
    </w:rPr>
  </w:style>
  <w:style w:type="character" w:styleId="aff8">
    <w:name w:val="Strong"/>
    <w:uiPriority w:val="22"/>
    <w:qFormat/>
    <w:rsid w:val="0034636E"/>
    <w:rPr>
      <w:b/>
      <w:bCs/>
    </w:rPr>
  </w:style>
  <w:style w:type="paragraph" w:customStyle="1" w:styleId="Standard">
    <w:name w:val="Standard"/>
    <w:rsid w:val="0034636E"/>
    <w:pPr>
      <w:suppressAutoHyphens/>
      <w:autoSpaceDN w:val="0"/>
    </w:pPr>
    <w:rPr>
      <w:kern w:val="3"/>
      <w:sz w:val="24"/>
      <w:szCs w:val="24"/>
    </w:rPr>
  </w:style>
  <w:style w:type="paragraph" w:customStyle="1" w:styleId="tekstvpr">
    <w:name w:val="tekstvpr"/>
    <w:basedOn w:val="a"/>
    <w:rsid w:val="00950497"/>
    <w:pPr>
      <w:spacing w:before="100" w:beforeAutospacing="1" w:after="100" w:afterAutospacing="1"/>
    </w:pPr>
    <w:rPr>
      <w:sz w:val="24"/>
      <w:szCs w:val="24"/>
    </w:rPr>
  </w:style>
  <w:style w:type="paragraph" w:customStyle="1" w:styleId="tekstob">
    <w:name w:val="tekstob"/>
    <w:basedOn w:val="a"/>
    <w:rsid w:val="00950497"/>
    <w:pPr>
      <w:spacing w:before="100" w:beforeAutospacing="1" w:after="100" w:afterAutospacing="1"/>
    </w:pPr>
    <w:rPr>
      <w:sz w:val="24"/>
      <w:szCs w:val="24"/>
    </w:rPr>
  </w:style>
  <w:style w:type="paragraph" w:customStyle="1" w:styleId="p6">
    <w:name w:val="p6"/>
    <w:basedOn w:val="a"/>
    <w:rsid w:val="00D42431"/>
    <w:pPr>
      <w:spacing w:before="100" w:beforeAutospacing="1" w:after="100" w:afterAutospacing="1"/>
    </w:pPr>
    <w:rPr>
      <w:sz w:val="24"/>
      <w:szCs w:val="24"/>
    </w:rPr>
  </w:style>
  <w:style w:type="character" w:customStyle="1" w:styleId="s4">
    <w:name w:val="s4"/>
    <w:basedOn w:val="a0"/>
    <w:rsid w:val="00D42431"/>
  </w:style>
  <w:style w:type="character" w:customStyle="1" w:styleId="170">
    <w:name w:val="Основной текст (17)_"/>
    <w:basedOn w:val="a0"/>
    <w:link w:val="171"/>
    <w:locked/>
    <w:rsid w:val="005851E7"/>
    <w:rPr>
      <w:b/>
      <w:bCs/>
      <w:spacing w:val="2"/>
      <w:sz w:val="18"/>
      <w:szCs w:val="18"/>
      <w:shd w:val="clear" w:color="auto" w:fill="FFFFFF"/>
    </w:rPr>
  </w:style>
  <w:style w:type="paragraph" w:customStyle="1" w:styleId="171">
    <w:name w:val="Основной текст (17)"/>
    <w:basedOn w:val="a"/>
    <w:link w:val="170"/>
    <w:rsid w:val="005851E7"/>
    <w:pPr>
      <w:widowControl w:val="0"/>
      <w:shd w:val="clear" w:color="auto" w:fill="FFFFFF"/>
      <w:spacing w:after="180" w:line="240" w:lineRule="atLeast"/>
    </w:pPr>
    <w:rPr>
      <w:b/>
      <w:bCs/>
      <w:spacing w:val="2"/>
      <w:sz w:val="18"/>
      <w:szCs w:val="18"/>
    </w:rPr>
  </w:style>
  <w:style w:type="character" w:customStyle="1" w:styleId="172">
    <w:name w:val="Основной текст (17) + Не полужирный"/>
    <w:aliases w:val="Интервал 0 pt5"/>
    <w:basedOn w:val="170"/>
    <w:rsid w:val="005851E7"/>
    <w:rPr>
      <w:b/>
      <w:bCs/>
      <w:spacing w:val="0"/>
      <w:sz w:val="18"/>
      <w:szCs w:val="18"/>
      <w:shd w:val="clear" w:color="auto" w:fill="FFFFFF"/>
    </w:rPr>
  </w:style>
  <w:style w:type="paragraph" w:customStyle="1" w:styleId="120">
    <w:name w:val="Знак12"/>
    <w:basedOn w:val="a"/>
    <w:rsid w:val="00DF0DB4"/>
    <w:pPr>
      <w:spacing w:after="160" w:line="240" w:lineRule="exact"/>
      <w:jc w:val="both"/>
    </w:pPr>
    <w:rPr>
      <w:rFonts w:ascii="Verdana" w:hAnsi="Verdana" w:cs="Arial"/>
      <w:lang w:val="en-US" w:eastAsia="en-US"/>
    </w:rPr>
  </w:style>
  <w:style w:type="character" w:customStyle="1" w:styleId="1b">
    <w:name w:val="Основной текст с отступом Знак1"/>
    <w:aliases w:val="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basedOn w:val="a0"/>
    <w:uiPriority w:val="99"/>
    <w:locked/>
    <w:rsid w:val="00DF0DB4"/>
    <w:rPr>
      <w:sz w:val="28"/>
    </w:rPr>
  </w:style>
  <w:style w:type="paragraph" w:customStyle="1" w:styleId="230">
    <w:name w:val="Основной текст 23"/>
    <w:basedOn w:val="a"/>
    <w:rsid w:val="00DF0DB4"/>
    <w:pPr>
      <w:overflowPunct w:val="0"/>
      <w:autoSpaceDE w:val="0"/>
      <w:autoSpaceDN w:val="0"/>
      <w:adjustRightInd w:val="0"/>
      <w:ind w:firstLine="708"/>
      <w:jc w:val="both"/>
      <w:textAlignment w:val="baseline"/>
    </w:pPr>
    <w:rPr>
      <w:sz w:val="28"/>
    </w:rPr>
  </w:style>
  <w:style w:type="character" w:customStyle="1" w:styleId="1c">
    <w:name w:val="Текст примечания Знак1"/>
    <w:basedOn w:val="a0"/>
    <w:uiPriority w:val="99"/>
    <w:rsid w:val="00DF0DB4"/>
  </w:style>
  <w:style w:type="character" w:customStyle="1" w:styleId="29">
    <w:name w:val="Знак Знак2"/>
    <w:basedOn w:val="a0"/>
    <w:rsid w:val="00DF0DB4"/>
    <w:rPr>
      <w:noProof w:val="0"/>
      <w:sz w:val="24"/>
      <w:szCs w:val="24"/>
      <w:lang w:val="ru-RU" w:eastAsia="ru-RU" w:bidi="ar-SA"/>
    </w:rPr>
  </w:style>
  <w:style w:type="paragraph" w:customStyle="1" w:styleId="320">
    <w:name w:val="Основной текст с отступом 32"/>
    <w:basedOn w:val="a"/>
    <w:rsid w:val="00DF0DB4"/>
    <w:pPr>
      <w:tabs>
        <w:tab w:val="num" w:pos="0"/>
        <w:tab w:val="left" w:pos="709"/>
      </w:tabs>
      <w:ind w:firstLine="720"/>
      <w:jc w:val="both"/>
    </w:pPr>
    <w:rPr>
      <w:sz w:val="28"/>
    </w:rPr>
  </w:style>
  <w:style w:type="paragraph" w:customStyle="1" w:styleId="aff9">
    <w:name w:val="ЭЭГ"/>
    <w:basedOn w:val="a"/>
    <w:uiPriority w:val="99"/>
    <w:rsid w:val="00DF0DB4"/>
    <w:pPr>
      <w:spacing w:line="360" w:lineRule="auto"/>
      <w:ind w:firstLine="720"/>
      <w:jc w:val="both"/>
    </w:pPr>
    <w:rPr>
      <w:sz w:val="24"/>
      <w:szCs w:val="24"/>
    </w:rPr>
  </w:style>
  <w:style w:type="paragraph" w:styleId="2a">
    <w:name w:val="toc 2"/>
    <w:basedOn w:val="a"/>
    <w:next w:val="a"/>
    <w:autoRedefine/>
    <w:uiPriority w:val="99"/>
    <w:rsid w:val="00DF0DB4"/>
    <w:pPr>
      <w:tabs>
        <w:tab w:val="right" w:leader="dot" w:pos="9345"/>
      </w:tabs>
      <w:ind w:left="240"/>
    </w:pPr>
    <w:rPr>
      <w:smallCaps/>
      <w:noProof/>
      <w:sz w:val="28"/>
      <w:szCs w:val="28"/>
    </w:rPr>
  </w:style>
  <w:style w:type="paragraph" w:styleId="61">
    <w:name w:val="toc 6"/>
    <w:basedOn w:val="a"/>
    <w:next w:val="a"/>
    <w:autoRedefine/>
    <w:uiPriority w:val="99"/>
    <w:rsid w:val="00DF0DB4"/>
    <w:pPr>
      <w:ind w:left="1200"/>
    </w:pPr>
    <w:rPr>
      <w:sz w:val="18"/>
      <w:szCs w:val="18"/>
    </w:rPr>
  </w:style>
  <w:style w:type="paragraph" w:styleId="71">
    <w:name w:val="toc 7"/>
    <w:basedOn w:val="a"/>
    <w:next w:val="a"/>
    <w:autoRedefine/>
    <w:uiPriority w:val="99"/>
    <w:rsid w:val="00DF0DB4"/>
    <w:pPr>
      <w:ind w:left="1440"/>
    </w:pPr>
    <w:rPr>
      <w:sz w:val="18"/>
      <w:szCs w:val="18"/>
    </w:rPr>
  </w:style>
  <w:style w:type="paragraph" w:styleId="81">
    <w:name w:val="toc 8"/>
    <w:basedOn w:val="a"/>
    <w:next w:val="a"/>
    <w:autoRedefine/>
    <w:uiPriority w:val="99"/>
    <w:rsid w:val="00DF0DB4"/>
    <w:pPr>
      <w:ind w:left="1680"/>
    </w:pPr>
    <w:rPr>
      <w:sz w:val="18"/>
      <w:szCs w:val="18"/>
    </w:rPr>
  </w:style>
  <w:style w:type="character" w:styleId="affa">
    <w:name w:val="footnote reference"/>
    <w:aliases w:val="Знак сноски-FN,Ciae niinee-FN,Знак сноски 1"/>
    <w:basedOn w:val="a0"/>
    <w:uiPriority w:val="99"/>
    <w:rsid w:val="00DF0DB4"/>
    <w:rPr>
      <w:rFonts w:cs="Times New Roman"/>
      <w:vertAlign w:val="superscript"/>
    </w:rPr>
  </w:style>
  <w:style w:type="paragraph" w:customStyle="1" w:styleId="affb">
    <w:name w:val="Знак Знак Знак"/>
    <w:basedOn w:val="a"/>
    <w:uiPriority w:val="99"/>
    <w:rsid w:val="00DF0DB4"/>
    <w:pPr>
      <w:spacing w:after="160" w:line="240" w:lineRule="exact"/>
    </w:pPr>
    <w:rPr>
      <w:rFonts w:ascii="Verdana" w:hAnsi="Verdana"/>
      <w:lang w:val="en-US" w:eastAsia="en-US"/>
    </w:rPr>
  </w:style>
  <w:style w:type="paragraph" w:styleId="affc">
    <w:name w:val="footnote text"/>
    <w:basedOn w:val="a"/>
    <w:link w:val="affd"/>
    <w:uiPriority w:val="99"/>
    <w:rsid w:val="00DF0DB4"/>
  </w:style>
  <w:style w:type="character" w:customStyle="1" w:styleId="affd">
    <w:name w:val="Текст сноски Знак"/>
    <w:basedOn w:val="a0"/>
    <w:link w:val="affc"/>
    <w:uiPriority w:val="99"/>
    <w:rsid w:val="00DF0DB4"/>
  </w:style>
  <w:style w:type="character" w:styleId="affe">
    <w:name w:val="annotation reference"/>
    <w:basedOn w:val="a0"/>
    <w:uiPriority w:val="99"/>
    <w:rsid w:val="00DF0DB4"/>
    <w:rPr>
      <w:rFonts w:cs="Times New Roman"/>
      <w:sz w:val="16"/>
    </w:rPr>
  </w:style>
  <w:style w:type="paragraph" w:styleId="afff">
    <w:name w:val="annotation subject"/>
    <w:basedOn w:val="afe"/>
    <w:next w:val="afe"/>
    <w:link w:val="afff0"/>
    <w:uiPriority w:val="99"/>
    <w:rsid w:val="00DF0DB4"/>
    <w:rPr>
      <w:b/>
      <w:bCs/>
    </w:rPr>
  </w:style>
  <w:style w:type="character" w:customStyle="1" w:styleId="afff0">
    <w:name w:val="Тема примечания Знак"/>
    <w:basedOn w:val="aff"/>
    <w:link w:val="afff"/>
    <w:uiPriority w:val="99"/>
    <w:rsid w:val="00DF0DB4"/>
    <w:rPr>
      <w:b/>
      <w:bCs/>
    </w:rPr>
  </w:style>
  <w:style w:type="character" w:styleId="afff1">
    <w:name w:val="endnote reference"/>
    <w:basedOn w:val="a0"/>
    <w:uiPriority w:val="99"/>
    <w:rsid w:val="00DF0DB4"/>
    <w:rPr>
      <w:rFonts w:cs="Times New Roman"/>
      <w:vertAlign w:val="superscript"/>
    </w:rPr>
  </w:style>
  <w:style w:type="character" w:customStyle="1" w:styleId="CharStyle3">
    <w:name w:val="Char Style 3"/>
    <w:link w:val="Style20"/>
    <w:uiPriority w:val="99"/>
    <w:locked/>
    <w:rsid w:val="00DF0DB4"/>
    <w:rPr>
      <w:sz w:val="26"/>
      <w:shd w:val="clear" w:color="auto" w:fill="FFFFFF"/>
    </w:rPr>
  </w:style>
  <w:style w:type="paragraph" w:customStyle="1" w:styleId="Style20">
    <w:name w:val="Style 2"/>
    <w:basedOn w:val="a"/>
    <w:link w:val="CharStyle3"/>
    <w:uiPriority w:val="99"/>
    <w:rsid w:val="00DF0DB4"/>
    <w:pPr>
      <w:widowControl w:val="0"/>
      <w:shd w:val="clear" w:color="auto" w:fill="FFFFFF"/>
      <w:spacing w:after="600" w:line="326" w:lineRule="exact"/>
    </w:pPr>
    <w:rPr>
      <w:sz w:val="26"/>
    </w:rPr>
  </w:style>
  <w:style w:type="paragraph" w:customStyle="1" w:styleId="03">
    <w:name w:val="Стиль По ширине Первая строка:  03 см"/>
    <w:basedOn w:val="a"/>
    <w:link w:val="030"/>
    <w:uiPriority w:val="99"/>
    <w:rsid w:val="00DF0DB4"/>
    <w:pPr>
      <w:ind w:firstLine="170"/>
      <w:jc w:val="both"/>
    </w:pPr>
  </w:style>
  <w:style w:type="character" w:customStyle="1" w:styleId="030">
    <w:name w:val="Стиль По ширине Первая строка:  03 см Знак"/>
    <w:link w:val="03"/>
    <w:uiPriority w:val="99"/>
    <w:locked/>
    <w:rsid w:val="00DF0DB4"/>
  </w:style>
  <w:style w:type="paragraph" w:customStyle="1" w:styleId="1d">
    <w:name w:val="Основной текст с отступом.Нумерованный список !!.Основной текст 1.Надин стиль.Основной текст без отступа"/>
    <w:basedOn w:val="a"/>
    <w:uiPriority w:val="99"/>
    <w:rsid w:val="00DF0DB4"/>
    <w:pPr>
      <w:spacing w:line="360" w:lineRule="auto"/>
      <w:ind w:firstLine="720"/>
      <w:jc w:val="both"/>
    </w:pPr>
    <w:rPr>
      <w:sz w:val="28"/>
    </w:rPr>
  </w:style>
  <w:style w:type="paragraph" w:customStyle="1" w:styleId="110">
    <w:name w:val="Основной текст с отступом.Нумерованный список !!.Основной текст 1.Надин стиль.Основной текст без отступа1"/>
    <w:basedOn w:val="a"/>
    <w:uiPriority w:val="99"/>
    <w:rsid w:val="00DF0DB4"/>
    <w:pPr>
      <w:spacing w:line="360" w:lineRule="auto"/>
      <w:ind w:firstLine="720"/>
      <w:jc w:val="both"/>
    </w:pPr>
    <w:rPr>
      <w:sz w:val="28"/>
    </w:rPr>
  </w:style>
  <w:style w:type="paragraph" w:customStyle="1" w:styleId="121">
    <w:name w:val="Основной текст с отступом.Нумерованный список !!.Основной текст 1.Надин стиль.Основной текст без отступа2"/>
    <w:basedOn w:val="a"/>
    <w:uiPriority w:val="99"/>
    <w:rsid w:val="00DF0DB4"/>
    <w:pPr>
      <w:spacing w:line="360" w:lineRule="auto"/>
      <w:ind w:firstLine="720"/>
      <w:jc w:val="both"/>
    </w:pPr>
    <w:rPr>
      <w:sz w:val="28"/>
    </w:rPr>
  </w:style>
  <w:style w:type="character" w:customStyle="1" w:styleId="CharStyle4">
    <w:name w:val="Char Style 4"/>
    <w:uiPriority w:val="99"/>
    <w:locked/>
    <w:rsid w:val="00DF0DB4"/>
    <w:rPr>
      <w:sz w:val="25"/>
      <w:u w:val="none"/>
    </w:rPr>
  </w:style>
  <w:style w:type="character" w:customStyle="1" w:styleId="CharStyle7">
    <w:name w:val="Char Style 7"/>
    <w:uiPriority w:val="99"/>
    <w:rsid w:val="00DF0DB4"/>
    <w:rPr>
      <w:color w:val="0E4B50"/>
      <w:sz w:val="26"/>
      <w:shd w:val="clear" w:color="auto" w:fill="FFFFFF"/>
    </w:rPr>
  </w:style>
  <w:style w:type="paragraph" w:customStyle="1" w:styleId="140">
    <w:name w:val="Обычный + 14 пт"/>
    <w:aliases w:val="По ширине,Первая строка:  1,27 см,Междустр.интервал:  полу...,25 см"/>
    <w:basedOn w:val="a"/>
    <w:uiPriority w:val="99"/>
    <w:rsid w:val="00DF0DB4"/>
    <w:pPr>
      <w:spacing w:after="120" w:line="360" w:lineRule="auto"/>
      <w:ind w:firstLine="709"/>
      <w:jc w:val="both"/>
    </w:pPr>
    <w:rPr>
      <w:sz w:val="28"/>
      <w:szCs w:val="28"/>
    </w:rPr>
  </w:style>
  <w:style w:type="paragraph" w:customStyle="1" w:styleId="Style6">
    <w:name w:val="Style6"/>
    <w:basedOn w:val="a"/>
    <w:uiPriority w:val="99"/>
    <w:rsid w:val="00DF0DB4"/>
    <w:pPr>
      <w:widowControl w:val="0"/>
      <w:autoSpaceDE w:val="0"/>
      <w:autoSpaceDN w:val="0"/>
      <w:adjustRightInd w:val="0"/>
      <w:spacing w:line="319" w:lineRule="exact"/>
      <w:ind w:firstLine="845"/>
    </w:pPr>
    <w:rPr>
      <w:sz w:val="24"/>
      <w:szCs w:val="24"/>
    </w:rPr>
  </w:style>
  <w:style w:type="paragraph" w:styleId="afff2">
    <w:name w:val="Subtitle"/>
    <w:basedOn w:val="a"/>
    <w:link w:val="afff3"/>
    <w:uiPriority w:val="99"/>
    <w:qFormat/>
    <w:rsid w:val="00DF0DB4"/>
    <w:rPr>
      <w:sz w:val="28"/>
      <w:u w:val="single"/>
    </w:rPr>
  </w:style>
  <w:style w:type="character" w:customStyle="1" w:styleId="afff3">
    <w:name w:val="Подзаголовок Знак"/>
    <w:basedOn w:val="a0"/>
    <w:link w:val="afff2"/>
    <w:uiPriority w:val="99"/>
    <w:rsid w:val="00DF0DB4"/>
    <w:rPr>
      <w:sz w:val="28"/>
      <w:u w:val="single"/>
    </w:rPr>
  </w:style>
  <w:style w:type="paragraph" w:customStyle="1" w:styleId="afff4">
    <w:name w:val="закоолвки"/>
    <w:basedOn w:val="a"/>
    <w:uiPriority w:val="99"/>
    <w:rsid w:val="00DF0DB4"/>
    <w:pPr>
      <w:widowControl w:val="0"/>
      <w:shd w:val="clear" w:color="auto" w:fill="FFFFFF"/>
      <w:autoSpaceDE w:val="0"/>
      <w:autoSpaceDN w:val="0"/>
      <w:adjustRightInd w:val="0"/>
      <w:spacing w:line="360" w:lineRule="auto"/>
      <w:jc w:val="center"/>
    </w:pPr>
    <w:rPr>
      <w:b/>
      <w:bCs/>
      <w:sz w:val="28"/>
      <w:szCs w:val="28"/>
    </w:rPr>
  </w:style>
  <w:style w:type="paragraph" w:customStyle="1" w:styleId="1e">
    <w:name w:val="Знак Знак1 Знак Знак Знак Знак"/>
    <w:basedOn w:val="a"/>
    <w:uiPriority w:val="99"/>
    <w:rsid w:val="00DF0DB4"/>
    <w:pPr>
      <w:spacing w:after="160" w:line="240" w:lineRule="exact"/>
    </w:pPr>
    <w:rPr>
      <w:rFonts w:ascii="Verdana" w:hAnsi="Verdana"/>
      <w:lang w:val="en-US" w:eastAsia="en-US"/>
    </w:rPr>
  </w:style>
  <w:style w:type="paragraph" w:customStyle="1" w:styleId="35">
    <w:name w:val="Знак Знак Знак3"/>
    <w:basedOn w:val="a"/>
    <w:uiPriority w:val="99"/>
    <w:rsid w:val="00DF0DB4"/>
    <w:pPr>
      <w:spacing w:after="160" w:line="240" w:lineRule="exact"/>
    </w:pPr>
    <w:rPr>
      <w:rFonts w:ascii="Verdana" w:hAnsi="Verdana"/>
      <w:lang w:val="en-US" w:eastAsia="en-US"/>
    </w:rPr>
  </w:style>
  <w:style w:type="paragraph" w:customStyle="1" w:styleId="afff5">
    <w:name w:val="Знак Знак Знак Знак Знак Знак Знак Знак Знак Знак"/>
    <w:basedOn w:val="a"/>
    <w:uiPriority w:val="99"/>
    <w:rsid w:val="00DF0DB4"/>
    <w:rPr>
      <w:rFonts w:ascii="Verdana" w:hAnsi="Verdana" w:cs="Verdana"/>
      <w:lang w:val="en-US" w:eastAsia="en-US"/>
    </w:rPr>
  </w:style>
  <w:style w:type="paragraph" w:customStyle="1" w:styleId="afff6">
    <w:name w:val="Стиль ЭЭГ + полужирный"/>
    <w:basedOn w:val="a"/>
    <w:uiPriority w:val="99"/>
    <w:rsid w:val="00DF0DB4"/>
    <w:pPr>
      <w:spacing w:line="360" w:lineRule="auto"/>
      <w:ind w:firstLine="720"/>
      <w:jc w:val="both"/>
    </w:pPr>
    <w:rPr>
      <w:b/>
      <w:bCs/>
      <w:sz w:val="24"/>
      <w:szCs w:val="24"/>
    </w:rPr>
  </w:style>
  <w:style w:type="paragraph" w:styleId="afff7">
    <w:name w:val="Document Map"/>
    <w:basedOn w:val="a"/>
    <w:link w:val="afff8"/>
    <w:uiPriority w:val="99"/>
    <w:rsid w:val="00DF0DB4"/>
    <w:pPr>
      <w:shd w:val="clear" w:color="auto" w:fill="000080"/>
    </w:pPr>
    <w:rPr>
      <w:rFonts w:ascii="Tahoma" w:hAnsi="Tahoma" w:cs="Tahoma"/>
    </w:rPr>
  </w:style>
  <w:style w:type="character" w:customStyle="1" w:styleId="afff8">
    <w:name w:val="Схема документа Знак"/>
    <w:basedOn w:val="a0"/>
    <w:link w:val="afff7"/>
    <w:uiPriority w:val="99"/>
    <w:rsid w:val="00DF0DB4"/>
    <w:rPr>
      <w:rFonts w:ascii="Tahoma" w:hAnsi="Tahoma" w:cs="Tahoma"/>
      <w:shd w:val="clear" w:color="auto" w:fill="000080"/>
    </w:rPr>
  </w:style>
  <w:style w:type="paragraph" w:customStyle="1" w:styleId="1f">
    <w:name w:val="Знак Знак Знак1"/>
    <w:basedOn w:val="a"/>
    <w:uiPriority w:val="99"/>
    <w:rsid w:val="00DF0DB4"/>
    <w:pPr>
      <w:spacing w:after="160" w:line="240" w:lineRule="exact"/>
    </w:pPr>
    <w:rPr>
      <w:rFonts w:ascii="Verdana" w:hAnsi="Verdana"/>
      <w:lang w:val="en-US" w:eastAsia="en-US"/>
    </w:rPr>
  </w:style>
  <w:style w:type="paragraph" w:customStyle="1" w:styleId="afff9">
    <w:name w:val="Прижатый влево"/>
    <w:basedOn w:val="a"/>
    <w:next w:val="a"/>
    <w:uiPriority w:val="99"/>
    <w:rsid w:val="00DF0DB4"/>
    <w:pPr>
      <w:autoSpaceDE w:val="0"/>
      <w:autoSpaceDN w:val="0"/>
      <w:adjustRightInd w:val="0"/>
    </w:pPr>
    <w:rPr>
      <w:rFonts w:ascii="Arial" w:hAnsi="Arial" w:cs="Arial"/>
      <w:sz w:val="24"/>
      <w:szCs w:val="24"/>
      <w:lang w:eastAsia="en-US"/>
    </w:rPr>
  </w:style>
  <w:style w:type="paragraph" w:customStyle="1" w:styleId="afffa">
    <w:name w:val="Нормальный (таблица)"/>
    <w:basedOn w:val="a"/>
    <w:next w:val="a"/>
    <w:uiPriority w:val="99"/>
    <w:rsid w:val="00DF0DB4"/>
    <w:pPr>
      <w:autoSpaceDE w:val="0"/>
      <w:autoSpaceDN w:val="0"/>
      <w:adjustRightInd w:val="0"/>
      <w:jc w:val="both"/>
    </w:pPr>
    <w:rPr>
      <w:rFonts w:ascii="Arial" w:hAnsi="Arial" w:cs="Arial"/>
      <w:sz w:val="24"/>
      <w:szCs w:val="24"/>
      <w:lang w:eastAsia="en-US"/>
    </w:rPr>
  </w:style>
  <w:style w:type="character" w:styleId="afffb">
    <w:name w:val="Emphasis"/>
    <w:basedOn w:val="a0"/>
    <w:uiPriority w:val="99"/>
    <w:qFormat/>
    <w:rsid w:val="00DF0DB4"/>
    <w:rPr>
      <w:rFonts w:cs="Times New Roman"/>
      <w:i/>
      <w:iCs/>
    </w:rPr>
  </w:style>
  <w:style w:type="paragraph" w:customStyle="1" w:styleId="2b">
    <w:name w:val="Знак Знак Знак2"/>
    <w:basedOn w:val="a"/>
    <w:uiPriority w:val="99"/>
    <w:rsid w:val="00DF0DB4"/>
    <w:pPr>
      <w:spacing w:after="160" w:line="240" w:lineRule="exact"/>
    </w:pPr>
    <w:rPr>
      <w:rFonts w:ascii="Verdana" w:hAnsi="Verdana"/>
      <w:lang w:val="en-US" w:eastAsia="en-US"/>
    </w:rPr>
  </w:style>
  <w:style w:type="paragraph" w:customStyle="1" w:styleId="2c">
    <w:name w:val="Абзац списка2"/>
    <w:basedOn w:val="a"/>
    <w:uiPriority w:val="99"/>
    <w:rsid w:val="00DF0DB4"/>
    <w:pPr>
      <w:spacing w:after="200" w:line="276" w:lineRule="auto"/>
      <w:ind w:left="720"/>
      <w:contextualSpacing/>
    </w:pPr>
    <w:rPr>
      <w:rFonts w:ascii="Calibri" w:hAnsi="Calibri"/>
      <w:sz w:val="22"/>
      <w:szCs w:val="22"/>
      <w:lang w:eastAsia="en-US"/>
    </w:rPr>
  </w:style>
  <w:style w:type="paragraph" w:styleId="afffc">
    <w:name w:val="endnote text"/>
    <w:basedOn w:val="a"/>
    <w:link w:val="afffd"/>
    <w:uiPriority w:val="99"/>
    <w:rsid w:val="00DF0DB4"/>
  </w:style>
  <w:style w:type="character" w:customStyle="1" w:styleId="afffd">
    <w:name w:val="Текст концевой сноски Знак"/>
    <w:basedOn w:val="a0"/>
    <w:link w:val="afffc"/>
    <w:uiPriority w:val="99"/>
    <w:rsid w:val="00DF0DB4"/>
  </w:style>
  <w:style w:type="paragraph" w:customStyle="1" w:styleId="afffe">
    <w:name w:val="Таблицы (моноширинный)"/>
    <w:basedOn w:val="a"/>
    <w:next w:val="a"/>
    <w:rsid w:val="00DF0DB4"/>
    <w:pPr>
      <w:widowControl w:val="0"/>
      <w:autoSpaceDE w:val="0"/>
      <w:autoSpaceDN w:val="0"/>
      <w:adjustRightInd w:val="0"/>
      <w:jc w:val="both"/>
    </w:pPr>
    <w:rPr>
      <w:rFonts w:ascii="Courier New" w:hAnsi="Courier New" w:cs="Courier New"/>
      <w:sz w:val="24"/>
      <w:szCs w:val="24"/>
    </w:rPr>
  </w:style>
  <w:style w:type="paragraph" w:customStyle="1" w:styleId="211">
    <w:name w:val="Основной текст с отступом 21"/>
    <w:basedOn w:val="a"/>
    <w:rsid w:val="00DF0DB4"/>
    <w:pPr>
      <w:overflowPunct w:val="0"/>
      <w:autoSpaceDE w:val="0"/>
      <w:autoSpaceDN w:val="0"/>
      <w:adjustRightInd w:val="0"/>
      <w:ind w:firstLine="709"/>
      <w:jc w:val="both"/>
      <w:textAlignment w:val="baseline"/>
    </w:pPr>
    <w:rPr>
      <w:sz w:val="28"/>
    </w:rPr>
  </w:style>
  <w:style w:type="paragraph" w:styleId="HTML">
    <w:name w:val="HTML Preformatted"/>
    <w:basedOn w:val="a"/>
    <w:link w:val="HTML0"/>
    <w:rsid w:val="00D85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D85448"/>
    <w:rPr>
      <w:rFonts w:ascii="Courier New" w:hAnsi="Courier New" w:cs="Courier New"/>
    </w:rPr>
  </w:style>
  <w:style w:type="paragraph" w:customStyle="1" w:styleId="u">
    <w:name w:val="u"/>
    <w:basedOn w:val="a"/>
    <w:rsid w:val="00D85448"/>
    <w:pPr>
      <w:ind w:firstLine="390"/>
      <w:jc w:val="both"/>
    </w:pPr>
    <w:rPr>
      <w:sz w:val="24"/>
      <w:szCs w:val="24"/>
    </w:rPr>
  </w:style>
  <w:style w:type="paragraph" w:customStyle="1" w:styleId="231">
    <w:name w:val="Основной текст 231"/>
    <w:basedOn w:val="a"/>
    <w:rsid w:val="00FE5D37"/>
    <w:pPr>
      <w:overflowPunct w:val="0"/>
      <w:autoSpaceDE w:val="0"/>
      <w:autoSpaceDN w:val="0"/>
      <w:adjustRightInd w:val="0"/>
      <w:ind w:firstLine="708"/>
      <w:jc w:val="both"/>
      <w:textAlignment w:val="baseline"/>
    </w:pPr>
    <w:rPr>
      <w:sz w:val="28"/>
    </w:rPr>
  </w:style>
  <w:style w:type="paragraph" w:customStyle="1" w:styleId="321">
    <w:name w:val="Основной текст с отступом 321"/>
    <w:basedOn w:val="a"/>
    <w:rsid w:val="00FE5D37"/>
    <w:pPr>
      <w:tabs>
        <w:tab w:val="num" w:pos="0"/>
        <w:tab w:val="left" w:pos="709"/>
      </w:tabs>
      <w:ind w:firstLine="720"/>
      <w:jc w:val="both"/>
    </w:pPr>
    <w:rPr>
      <w:sz w:val="28"/>
    </w:rPr>
  </w:style>
  <w:style w:type="paragraph" w:customStyle="1" w:styleId="2110">
    <w:name w:val="Основной текст с отступом 211"/>
    <w:basedOn w:val="a"/>
    <w:rsid w:val="00FE5D37"/>
    <w:pPr>
      <w:overflowPunct w:val="0"/>
      <w:autoSpaceDE w:val="0"/>
      <w:autoSpaceDN w:val="0"/>
      <w:adjustRightInd w:val="0"/>
      <w:ind w:firstLine="709"/>
      <w:jc w:val="both"/>
      <w:textAlignment w:val="baseline"/>
    </w:pPr>
    <w:rPr>
      <w:sz w:val="28"/>
    </w:rPr>
  </w:style>
  <w:style w:type="paragraph" w:customStyle="1" w:styleId="36">
    <w:name w:val="Абзац списка3"/>
    <w:basedOn w:val="a"/>
    <w:rsid w:val="00FE5D37"/>
    <w:pPr>
      <w:spacing w:before="80" w:after="80" w:line="276" w:lineRule="auto"/>
      <w:ind w:left="720"/>
    </w:pPr>
    <w:rPr>
      <w:rFonts w:eastAsia="Franklin Gothic Book"/>
      <w:sz w:val="24"/>
      <w:szCs w:val="22"/>
      <w:lang w:eastAsia="en-US"/>
    </w:rPr>
  </w:style>
  <w:style w:type="character" w:styleId="affff">
    <w:name w:val="FollowedHyperlink"/>
    <w:basedOn w:val="a0"/>
    <w:uiPriority w:val="99"/>
    <w:unhideWhenUsed/>
    <w:rsid w:val="00FE5D37"/>
    <w:rPr>
      <w:color w:val="800080"/>
      <w:u w:val="single"/>
    </w:rPr>
  </w:style>
  <w:style w:type="paragraph" w:customStyle="1" w:styleId="xl65">
    <w:name w:val="xl65"/>
    <w:basedOn w:val="a"/>
    <w:rsid w:val="00FE5D37"/>
    <w:pPr>
      <w:spacing w:before="100" w:beforeAutospacing="1" w:after="100" w:afterAutospacing="1"/>
    </w:pPr>
    <w:rPr>
      <w:color w:val="000000"/>
      <w:sz w:val="24"/>
      <w:szCs w:val="24"/>
    </w:rPr>
  </w:style>
  <w:style w:type="paragraph" w:customStyle="1" w:styleId="xl66">
    <w:name w:val="xl66"/>
    <w:basedOn w:val="a"/>
    <w:rsid w:val="00FE5D37"/>
    <w:pPr>
      <w:spacing w:before="100" w:beforeAutospacing="1" w:after="100" w:afterAutospacing="1"/>
      <w:jc w:val="center"/>
    </w:pPr>
    <w:rPr>
      <w:b/>
      <w:bCs/>
      <w:color w:val="000000"/>
      <w:sz w:val="24"/>
      <w:szCs w:val="24"/>
    </w:rPr>
  </w:style>
  <w:style w:type="paragraph" w:customStyle="1" w:styleId="xl67">
    <w:name w:val="xl67"/>
    <w:basedOn w:val="a"/>
    <w:rsid w:val="00FE5D37"/>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68">
    <w:name w:val="xl68"/>
    <w:basedOn w:val="a"/>
    <w:rsid w:val="00FE5D3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69">
    <w:name w:val="xl69"/>
    <w:basedOn w:val="a"/>
    <w:rsid w:val="00FE5D3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70">
    <w:name w:val="xl7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71">
    <w:name w:val="xl71"/>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72">
    <w:name w:val="xl72"/>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color w:val="000000"/>
      <w:sz w:val="24"/>
      <w:szCs w:val="24"/>
    </w:rPr>
  </w:style>
  <w:style w:type="paragraph" w:customStyle="1" w:styleId="xl73">
    <w:name w:val="xl7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4">
    <w:name w:val="xl74"/>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5">
    <w:name w:val="xl7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6">
    <w:name w:val="xl76"/>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77">
    <w:name w:val="xl77"/>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4"/>
      <w:szCs w:val="24"/>
    </w:rPr>
  </w:style>
  <w:style w:type="paragraph" w:customStyle="1" w:styleId="xl78">
    <w:name w:val="xl78"/>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79">
    <w:name w:val="xl79"/>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24"/>
      <w:szCs w:val="24"/>
    </w:rPr>
  </w:style>
  <w:style w:type="paragraph" w:customStyle="1" w:styleId="xl80">
    <w:name w:val="xl8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rPr>
  </w:style>
  <w:style w:type="paragraph" w:customStyle="1" w:styleId="xl81">
    <w:name w:val="xl81"/>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82">
    <w:name w:val="xl82"/>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18"/>
      <w:szCs w:val="18"/>
    </w:rPr>
  </w:style>
  <w:style w:type="paragraph" w:customStyle="1" w:styleId="xl83">
    <w:name w:val="xl8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84">
    <w:name w:val="xl84"/>
    <w:basedOn w:val="a"/>
    <w:rsid w:val="00FE5D37"/>
    <w:pPr>
      <w:pBdr>
        <w:bottom w:val="single" w:sz="4" w:space="0" w:color="auto"/>
      </w:pBdr>
      <w:spacing w:before="100" w:beforeAutospacing="1" w:after="100" w:afterAutospacing="1"/>
      <w:jc w:val="center"/>
    </w:pPr>
    <w:rPr>
      <w:b/>
      <w:bCs/>
      <w:color w:val="000000"/>
      <w:sz w:val="24"/>
      <w:szCs w:val="24"/>
    </w:rPr>
  </w:style>
  <w:style w:type="paragraph" w:customStyle="1" w:styleId="xl85">
    <w:name w:val="xl8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86">
    <w:name w:val="xl86"/>
    <w:basedOn w:val="a"/>
    <w:rsid w:val="00FE5D37"/>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8"/>
      <w:szCs w:val="18"/>
    </w:rPr>
  </w:style>
  <w:style w:type="paragraph" w:customStyle="1" w:styleId="xl87">
    <w:name w:val="xl87"/>
    <w:basedOn w:val="a"/>
    <w:rsid w:val="00FE5D37"/>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88">
    <w:name w:val="xl88"/>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2"/>
      <w:szCs w:val="22"/>
    </w:rPr>
  </w:style>
  <w:style w:type="paragraph" w:customStyle="1" w:styleId="xl89">
    <w:name w:val="xl89"/>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90">
    <w:name w:val="xl90"/>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91">
    <w:name w:val="xl91"/>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92">
    <w:name w:val="xl92"/>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93">
    <w:name w:val="xl9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94">
    <w:name w:val="xl94"/>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95">
    <w:name w:val="xl95"/>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2"/>
      <w:szCs w:val="22"/>
    </w:rPr>
  </w:style>
  <w:style w:type="paragraph" w:customStyle="1" w:styleId="xl96">
    <w:name w:val="xl96"/>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97">
    <w:name w:val="xl97"/>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98">
    <w:name w:val="xl98"/>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24"/>
      <w:szCs w:val="24"/>
    </w:rPr>
  </w:style>
  <w:style w:type="paragraph" w:customStyle="1" w:styleId="xl99">
    <w:name w:val="xl99"/>
    <w:basedOn w:val="a"/>
    <w:rsid w:val="00FE5D37"/>
    <w:pPr>
      <w:pBdr>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100">
    <w:name w:val="xl100"/>
    <w:basedOn w:val="a"/>
    <w:rsid w:val="00FE5D37"/>
    <w:pPr>
      <w:pBdr>
        <w:left w:val="single" w:sz="4" w:space="0" w:color="auto"/>
        <w:bottom w:val="single" w:sz="4" w:space="0" w:color="auto"/>
      </w:pBdr>
      <w:spacing w:before="100" w:beforeAutospacing="1" w:after="100" w:afterAutospacing="1"/>
      <w:jc w:val="center"/>
    </w:pPr>
    <w:rPr>
      <w:rFonts w:ascii="Arial" w:hAnsi="Arial" w:cs="Arial"/>
      <w:color w:val="000000"/>
      <w:sz w:val="18"/>
      <w:szCs w:val="18"/>
    </w:rPr>
  </w:style>
  <w:style w:type="paragraph" w:customStyle="1" w:styleId="xl101">
    <w:name w:val="xl101"/>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02">
    <w:name w:val="xl102"/>
    <w:basedOn w:val="a"/>
    <w:rsid w:val="00FE5D37"/>
    <w:pPr>
      <w:pBdr>
        <w:top w:val="single" w:sz="4" w:space="0" w:color="auto"/>
        <w:left w:val="single" w:sz="8" w:space="0" w:color="auto"/>
        <w:bottom w:val="single" w:sz="4" w:space="0" w:color="auto"/>
        <w:right w:val="single" w:sz="8" w:space="0" w:color="auto"/>
      </w:pBdr>
      <w:spacing w:before="100" w:beforeAutospacing="1" w:after="100" w:afterAutospacing="1"/>
    </w:pPr>
    <w:rPr>
      <w:color w:val="000000"/>
      <w:sz w:val="18"/>
      <w:szCs w:val="18"/>
    </w:rPr>
  </w:style>
  <w:style w:type="paragraph" w:customStyle="1" w:styleId="xl103">
    <w:name w:val="xl10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4">
    <w:name w:val="xl104"/>
    <w:basedOn w:val="a"/>
    <w:rsid w:val="00FE5D37"/>
    <w:pPr>
      <w:pBdr>
        <w:left w:val="single" w:sz="4" w:space="0" w:color="auto"/>
        <w:bottom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5">
    <w:name w:val="xl105"/>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color w:val="000000"/>
      <w:sz w:val="18"/>
      <w:szCs w:val="18"/>
    </w:rPr>
  </w:style>
  <w:style w:type="paragraph" w:customStyle="1" w:styleId="xl106">
    <w:name w:val="xl106"/>
    <w:basedOn w:val="a"/>
    <w:rsid w:val="00FE5D37"/>
    <w:pPr>
      <w:pBdr>
        <w:top w:val="single" w:sz="4" w:space="0" w:color="auto"/>
        <w:left w:val="single" w:sz="8"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07">
    <w:name w:val="xl107"/>
    <w:basedOn w:val="a"/>
    <w:rsid w:val="00FE5D37"/>
    <w:pPr>
      <w:pBdr>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8">
    <w:name w:val="xl108"/>
    <w:basedOn w:val="a"/>
    <w:rsid w:val="00FE5D37"/>
    <w:pPr>
      <w:pBdr>
        <w:bottom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9">
    <w:name w:val="xl109"/>
    <w:basedOn w:val="a"/>
    <w:rsid w:val="00FE5D37"/>
    <w:pPr>
      <w:pBdr>
        <w:left w:val="single" w:sz="8"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0">
    <w:name w:val="xl110"/>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1">
    <w:name w:val="xl111"/>
    <w:basedOn w:val="a"/>
    <w:rsid w:val="00FE5D37"/>
    <w:pPr>
      <w:pBdr>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2">
    <w:name w:val="xl112"/>
    <w:basedOn w:val="a"/>
    <w:rsid w:val="00FE5D37"/>
    <w:pPr>
      <w:pBdr>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3">
    <w:name w:val="xl113"/>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14">
    <w:name w:val="xl114"/>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color w:val="000000"/>
      <w:sz w:val="18"/>
      <w:szCs w:val="18"/>
    </w:rPr>
  </w:style>
  <w:style w:type="paragraph" w:customStyle="1" w:styleId="xl115">
    <w:name w:val="xl115"/>
    <w:basedOn w:val="a"/>
    <w:rsid w:val="00FE5D37"/>
    <w:pPr>
      <w:pBdr>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116">
    <w:name w:val="xl116"/>
    <w:basedOn w:val="a"/>
    <w:rsid w:val="00FE5D37"/>
    <w:pPr>
      <w:pBdr>
        <w:bottom w:val="single" w:sz="4" w:space="0" w:color="auto"/>
        <w:right w:val="single" w:sz="4" w:space="0" w:color="auto"/>
      </w:pBdr>
      <w:spacing w:before="100" w:beforeAutospacing="1" w:after="100" w:afterAutospacing="1"/>
      <w:jc w:val="center"/>
    </w:pPr>
    <w:rPr>
      <w:rFonts w:ascii="Arial CYR" w:hAnsi="Arial CYR" w:cs="Arial CYR"/>
      <w:b/>
      <w:bCs/>
      <w:color w:val="000000"/>
      <w:sz w:val="18"/>
      <w:szCs w:val="18"/>
    </w:rPr>
  </w:style>
  <w:style w:type="paragraph" w:customStyle="1" w:styleId="xl117">
    <w:name w:val="xl117"/>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18"/>
      <w:szCs w:val="18"/>
    </w:rPr>
  </w:style>
  <w:style w:type="paragraph" w:customStyle="1" w:styleId="xl118">
    <w:name w:val="xl118"/>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119">
    <w:name w:val="xl119"/>
    <w:basedOn w:val="a"/>
    <w:rsid w:val="00FE5D37"/>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120">
    <w:name w:val="xl12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6"/>
      <w:szCs w:val="16"/>
    </w:rPr>
  </w:style>
  <w:style w:type="paragraph" w:customStyle="1" w:styleId="xl121">
    <w:name w:val="xl121"/>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color w:val="000000"/>
      <w:sz w:val="18"/>
      <w:szCs w:val="18"/>
    </w:rPr>
  </w:style>
  <w:style w:type="paragraph" w:customStyle="1" w:styleId="xl122">
    <w:name w:val="xl122"/>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23">
    <w:name w:val="xl12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rPr>
  </w:style>
  <w:style w:type="paragraph" w:customStyle="1" w:styleId="xl124">
    <w:name w:val="xl124"/>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25">
    <w:name w:val="xl12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26">
    <w:name w:val="xl126"/>
    <w:basedOn w:val="a"/>
    <w:rsid w:val="00FE5D37"/>
    <w:pPr>
      <w:pBdr>
        <w:top w:val="single" w:sz="4" w:space="0" w:color="auto"/>
        <w:bottom w:val="single" w:sz="4" w:space="0" w:color="auto"/>
      </w:pBdr>
      <w:spacing w:before="100" w:beforeAutospacing="1" w:after="100" w:afterAutospacing="1"/>
    </w:pPr>
    <w:rPr>
      <w:color w:val="000000"/>
      <w:sz w:val="24"/>
      <w:szCs w:val="24"/>
    </w:rPr>
  </w:style>
  <w:style w:type="paragraph" w:customStyle="1" w:styleId="xl127">
    <w:name w:val="xl127"/>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28">
    <w:name w:val="xl128"/>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color w:val="000000"/>
      <w:sz w:val="24"/>
      <w:szCs w:val="24"/>
    </w:rPr>
  </w:style>
  <w:style w:type="paragraph" w:customStyle="1" w:styleId="xl129">
    <w:name w:val="xl129"/>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30">
    <w:name w:val="xl130"/>
    <w:basedOn w:val="a"/>
    <w:rsid w:val="00FE5D37"/>
    <w:pPr>
      <w:pBdr>
        <w:top w:val="single" w:sz="4" w:space="0" w:color="auto"/>
        <w:left w:val="single" w:sz="4" w:space="0" w:color="auto"/>
        <w:right w:val="single" w:sz="4" w:space="0" w:color="auto"/>
      </w:pBdr>
      <w:spacing w:before="100" w:beforeAutospacing="1" w:after="100" w:afterAutospacing="1"/>
    </w:pPr>
    <w:rPr>
      <w:color w:val="000000"/>
      <w:sz w:val="24"/>
      <w:szCs w:val="24"/>
    </w:rPr>
  </w:style>
  <w:style w:type="paragraph" w:customStyle="1" w:styleId="xl131">
    <w:name w:val="xl131"/>
    <w:basedOn w:val="a"/>
    <w:rsid w:val="00FE5D37"/>
    <w:pPr>
      <w:pBdr>
        <w:top w:val="single" w:sz="4" w:space="0" w:color="auto"/>
      </w:pBdr>
      <w:spacing w:before="100" w:beforeAutospacing="1" w:after="100" w:afterAutospacing="1"/>
      <w:jc w:val="center"/>
    </w:pPr>
    <w:rPr>
      <w:rFonts w:ascii="Arial" w:hAnsi="Arial" w:cs="Arial"/>
      <w:color w:val="000000"/>
      <w:sz w:val="18"/>
      <w:szCs w:val="18"/>
    </w:rPr>
  </w:style>
  <w:style w:type="paragraph" w:customStyle="1" w:styleId="xl132">
    <w:name w:val="xl132"/>
    <w:basedOn w:val="a"/>
    <w:rsid w:val="00FE5D37"/>
    <w:pPr>
      <w:pBdr>
        <w:top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33">
    <w:name w:val="xl133"/>
    <w:basedOn w:val="a"/>
    <w:rsid w:val="00FE5D37"/>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b/>
      <w:bCs/>
      <w:color w:val="000000"/>
      <w:sz w:val="18"/>
      <w:szCs w:val="18"/>
    </w:rPr>
  </w:style>
  <w:style w:type="paragraph" w:customStyle="1" w:styleId="xl134">
    <w:name w:val="xl134"/>
    <w:basedOn w:val="a"/>
    <w:rsid w:val="00FE5D37"/>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000000"/>
      <w:sz w:val="24"/>
      <w:szCs w:val="24"/>
    </w:rPr>
  </w:style>
  <w:style w:type="paragraph" w:customStyle="1" w:styleId="xl135">
    <w:name w:val="xl135"/>
    <w:basedOn w:val="a"/>
    <w:rsid w:val="00FE5D37"/>
    <w:pPr>
      <w:pBdr>
        <w:top w:val="single" w:sz="4" w:space="0" w:color="auto"/>
        <w:bottom w:val="single" w:sz="8" w:space="0" w:color="auto"/>
      </w:pBdr>
      <w:spacing w:before="100" w:beforeAutospacing="1" w:after="100" w:afterAutospacing="1"/>
    </w:pPr>
    <w:rPr>
      <w:b/>
      <w:bCs/>
      <w:color w:val="000000"/>
      <w:sz w:val="24"/>
      <w:szCs w:val="24"/>
    </w:rPr>
  </w:style>
  <w:style w:type="paragraph" w:customStyle="1" w:styleId="xl136">
    <w:name w:val="xl136"/>
    <w:basedOn w:val="a"/>
    <w:rsid w:val="00FE5D3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37">
    <w:name w:val="xl137"/>
    <w:basedOn w:val="a"/>
    <w:rsid w:val="00FE5D37"/>
    <w:pPr>
      <w:pBdr>
        <w:left w:val="single" w:sz="4" w:space="0" w:color="auto"/>
      </w:pBdr>
      <w:spacing w:before="100" w:beforeAutospacing="1" w:after="100" w:afterAutospacing="1"/>
    </w:pPr>
    <w:rPr>
      <w:color w:val="000000"/>
      <w:sz w:val="24"/>
      <w:szCs w:val="24"/>
    </w:rPr>
  </w:style>
  <w:style w:type="paragraph" w:customStyle="1" w:styleId="xl138">
    <w:name w:val="xl138"/>
    <w:basedOn w:val="a"/>
    <w:rsid w:val="00FE5D37"/>
    <w:pPr>
      <w:pBdr>
        <w:right w:val="single" w:sz="4" w:space="0" w:color="auto"/>
      </w:pBdr>
      <w:spacing w:before="100" w:beforeAutospacing="1" w:after="100" w:afterAutospacing="1"/>
      <w:jc w:val="center"/>
    </w:pPr>
    <w:rPr>
      <w:color w:val="000000"/>
      <w:sz w:val="24"/>
      <w:szCs w:val="24"/>
    </w:rPr>
  </w:style>
  <w:style w:type="character" w:customStyle="1" w:styleId="FontStyle21">
    <w:name w:val="Font Style21"/>
    <w:basedOn w:val="a0"/>
    <w:rsid w:val="00FE5D37"/>
    <w:rPr>
      <w:rFonts w:ascii="Times New Roman" w:hAnsi="Times New Roman" w:cs="Times New Roman"/>
      <w:b/>
      <w:bCs/>
      <w:sz w:val="16"/>
      <w:szCs w:val="16"/>
    </w:rPr>
  </w:style>
  <w:style w:type="character" w:customStyle="1" w:styleId="FontStyle22">
    <w:name w:val="Font Style22"/>
    <w:basedOn w:val="a0"/>
    <w:rsid w:val="00FE5D37"/>
    <w:rPr>
      <w:rFonts w:ascii="Times New Roman" w:hAnsi="Times New Roman" w:cs="Times New Roman"/>
      <w:sz w:val="16"/>
      <w:szCs w:val="16"/>
    </w:rPr>
  </w:style>
  <w:style w:type="paragraph" w:customStyle="1" w:styleId="Style14">
    <w:name w:val="Style14"/>
    <w:basedOn w:val="a"/>
    <w:rsid w:val="00FE5D37"/>
    <w:pPr>
      <w:widowControl w:val="0"/>
      <w:autoSpaceDE w:val="0"/>
      <w:autoSpaceDN w:val="0"/>
      <w:adjustRightInd w:val="0"/>
      <w:spacing w:line="324" w:lineRule="exact"/>
      <w:ind w:firstLine="1166"/>
    </w:pPr>
    <w:rPr>
      <w:sz w:val="24"/>
      <w:szCs w:val="24"/>
    </w:rPr>
  </w:style>
  <w:style w:type="paragraph" w:customStyle="1" w:styleId="affff0">
    <w:name w:val="Знак Знак Знак Знак Знак Знак Знак"/>
    <w:basedOn w:val="a"/>
    <w:uiPriority w:val="99"/>
    <w:rsid w:val="00A576FC"/>
    <w:pPr>
      <w:spacing w:after="160" w:line="240" w:lineRule="exact"/>
      <w:ind w:firstLine="567"/>
      <w:jc w:val="both"/>
    </w:pPr>
    <w:rPr>
      <w:rFonts w:ascii="Verdana" w:hAnsi="Verdana"/>
      <w:sz w:val="24"/>
      <w:szCs w:val="24"/>
      <w:lang w:val="en-US" w:eastAsia="en-US"/>
    </w:rPr>
  </w:style>
  <w:style w:type="character" w:customStyle="1" w:styleId="apple-converted-space">
    <w:name w:val="apple-converted-space"/>
    <w:rsid w:val="00A576FC"/>
    <w:rPr>
      <w:rFonts w:cs="Times New Roman"/>
    </w:rPr>
  </w:style>
  <w:style w:type="paragraph" w:customStyle="1" w:styleId="1f0">
    <w:name w:val="Обычный1"/>
    <w:rsid w:val="00397102"/>
    <w:pPr>
      <w:widowControl w:val="0"/>
      <w:snapToGrid w:val="0"/>
    </w:pPr>
    <w:rPr>
      <w:rFonts w:ascii="Arial" w:hAnsi="Arial"/>
    </w:rPr>
  </w:style>
  <w:style w:type="character" w:customStyle="1" w:styleId="affff1">
    <w:name w:val="Цветовое выделение"/>
    <w:rsid w:val="007C57A8"/>
    <w:rPr>
      <w:b/>
      <w:bCs/>
      <w:color w:val="26282F"/>
      <w:sz w:val="26"/>
      <w:szCs w:val="26"/>
    </w:rPr>
  </w:style>
  <w:style w:type="paragraph" w:customStyle="1" w:styleId="xl139">
    <w:name w:val="xl139"/>
    <w:basedOn w:val="a"/>
    <w:rsid w:val="002925EF"/>
    <w:pPr>
      <w:pBdr>
        <w:top w:val="single" w:sz="4" w:space="0" w:color="auto"/>
        <w:bottom w:val="single" w:sz="8" w:space="0" w:color="auto"/>
      </w:pBdr>
      <w:spacing w:before="100" w:beforeAutospacing="1" w:after="100" w:afterAutospacing="1"/>
    </w:pPr>
    <w:rPr>
      <w:rFonts w:ascii="Arial" w:hAnsi="Arial" w:cs="Arial"/>
      <w:sz w:val="18"/>
      <w:szCs w:val="18"/>
    </w:rPr>
  </w:style>
  <w:style w:type="paragraph" w:customStyle="1" w:styleId="xl140">
    <w:name w:val="xl140"/>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41">
    <w:name w:val="xl141"/>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FF0000"/>
      <w:sz w:val="18"/>
      <w:szCs w:val="18"/>
    </w:rPr>
  </w:style>
  <w:style w:type="paragraph" w:customStyle="1" w:styleId="xl142">
    <w:name w:val="xl142"/>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FF"/>
      <w:sz w:val="18"/>
      <w:szCs w:val="18"/>
    </w:rPr>
  </w:style>
  <w:style w:type="paragraph" w:customStyle="1" w:styleId="xl143">
    <w:name w:val="xl143"/>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44">
    <w:name w:val="xl144"/>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800000"/>
      <w:sz w:val="18"/>
      <w:szCs w:val="18"/>
    </w:rPr>
  </w:style>
  <w:style w:type="paragraph" w:customStyle="1" w:styleId="xl145">
    <w:name w:val="xl145"/>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70C0"/>
      <w:sz w:val="18"/>
      <w:szCs w:val="18"/>
    </w:rPr>
  </w:style>
  <w:style w:type="paragraph" w:customStyle="1" w:styleId="xl146">
    <w:name w:val="xl146"/>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993300"/>
      <w:sz w:val="18"/>
      <w:szCs w:val="18"/>
    </w:rPr>
  </w:style>
  <w:style w:type="paragraph" w:customStyle="1" w:styleId="xl147">
    <w:name w:val="xl147"/>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FF"/>
      <w:sz w:val="18"/>
      <w:szCs w:val="18"/>
    </w:rPr>
  </w:style>
  <w:style w:type="paragraph" w:customStyle="1" w:styleId="xl148">
    <w:name w:val="xl148"/>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FF0000"/>
      <w:sz w:val="24"/>
      <w:szCs w:val="24"/>
    </w:rPr>
  </w:style>
  <w:style w:type="paragraph" w:customStyle="1" w:styleId="xl149">
    <w:name w:val="xl149"/>
    <w:basedOn w:val="a"/>
    <w:rsid w:val="002925EF"/>
    <w:pPr>
      <w:pBdr>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50">
    <w:name w:val="xl150"/>
    <w:basedOn w:val="a"/>
    <w:rsid w:val="002925EF"/>
    <w:pPr>
      <w:pBdr>
        <w:bottom w:val="single" w:sz="4" w:space="0" w:color="auto"/>
      </w:pBdr>
      <w:spacing w:before="100" w:beforeAutospacing="1" w:after="100" w:afterAutospacing="1"/>
      <w:jc w:val="center"/>
    </w:pPr>
    <w:rPr>
      <w:sz w:val="18"/>
      <w:szCs w:val="18"/>
    </w:rPr>
  </w:style>
  <w:style w:type="paragraph" w:customStyle="1" w:styleId="xl151">
    <w:name w:val="xl151"/>
    <w:basedOn w:val="a"/>
    <w:rsid w:val="002925EF"/>
    <w:pPr>
      <w:pBdr>
        <w:right w:val="single" w:sz="4" w:space="0" w:color="auto"/>
      </w:pBdr>
      <w:spacing w:before="100" w:beforeAutospacing="1" w:after="100" w:afterAutospacing="1"/>
      <w:jc w:val="center"/>
    </w:pPr>
    <w:rPr>
      <w:rFonts w:ascii="Arial" w:hAnsi="Arial" w:cs="Arial"/>
      <w:sz w:val="18"/>
      <w:szCs w:val="18"/>
    </w:rPr>
  </w:style>
  <w:style w:type="paragraph" w:customStyle="1" w:styleId="xl152">
    <w:name w:val="xl152"/>
    <w:basedOn w:val="a"/>
    <w:rsid w:val="002925EF"/>
    <w:pPr>
      <w:pBdr>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53">
    <w:name w:val="xl153"/>
    <w:basedOn w:val="a"/>
    <w:rsid w:val="002925EF"/>
    <w:pPr>
      <w:pBdr>
        <w:bottom w:val="single" w:sz="4" w:space="0" w:color="auto"/>
        <w:right w:val="single" w:sz="4" w:space="0" w:color="auto"/>
      </w:pBdr>
      <w:spacing w:before="100" w:beforeAutospacing="1" w:after="100" w:afterAutospacing="1"/>
      <w:jc w:val="center"/>
    </w:pPr>
    <w:rPr>
      <w:rFonts w:ascii="Arial" w:hAnsi="Arial" w:cs="Arial"/>
      <w:color w:val="800000"/>
      <w:sz w:val="18"/>
      <w:szCs w:val="18"/>
    </w:rPr>
  </w:style>
  <w:style w:type="paragraph" w:customStyle="1" w:styleId="xl154">
    <w:name w:val="xl154"/>
    <w:basedOn w:val="a"/>
    <w:rsid w:val="002925EF"/>
    <w:pPr>
      <w:pBdr>
        <w:right w:val="single" w:sz="4" w:space="0" w:color="auto"/>
      </w:pBdr>
      <w:spacing w:before="100" w:beforeAutospacing="1" w:after="100" w:afterAutospacing="1"/>
      <w:jc w:val="center"/>
    </w:pPr>
    <w:rPr>
      <w:rFonts w:ascii="Arial" w:hAnsi="Arial" w:cs="Arial"/>
      <w:b/>
      <w:bCs/>
      <w:color w:val="FF0000"/>
      <w:sz w:val="18"/>
      <w:szCs w:val="18"/>
    </w:rPr>
  </w:style>
  <w:style w:type="paragraph" w:customStyle="1" w:styleId="xl155">
    <w:name w:val="xl155"/>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FF"/>
      <w:sz w:val="18"/>
      <w:szCs w:val="18"/>
    </w:rPr>
  </w:style>
  <w:style w:type="paragraph" w:customStyle="1" w:styleId="xl156">
    <w:name w:val="xl156"/>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800000"/>
      <w:sz w:val="18"/>
      <w:szCs w:val="18"/>
    </w:rPr>
  </w:style>
  <w:style w:type="paragraph" w:customStyle="1" w:styleId="xl157">
    <w:name w:val="xl157"/>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8"/>
      <w:szCs w:val="18"/>
    </w:rPr>
  </w:style>
  <w:style w:type="paragraph" w:customStyle="1" w:styleId="xl158">
    <w:name w:val="xl158"/>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color w:val="800000"/>
      <w:sz w:val="18"/>
      <w:szCs w:val="18"/>
    </w:rPr>
  </w:style>
  <w:style w:type="paragraph" w:customStyle="1" w:styleId="xl159">
    <w:name w:val="xl159"/>
    <w:basedOn w:val="a"/>
    <w:rsid w:val="002925EF"/>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70C0"/>
      <w:sz w:val="18"/>
      <w:szCs w:val="18"/>
    </w:rPr>
  </w:style>
  <w:style w:type="paragraph" w:customStyle="1" w:styleId="xl160">
    <w:name w:val="xl160"/>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61">
    <w:name w:val="xl161"/>
    <w:basedOn w:val="a"/>
    <w:rsid w:val="002925EF"/>
    <w:pPr>
      <w:spacing w:before="100" w:beforeAutospacing="1" w:after="100" w:afterAutospacing="1"/>
      <w:jc w:val="center"/>
    </w:pPr>
    <w:rPr>
      <w:b/>
      <w:bCs/>
      <w:sz w:val="24"/>
      <w:szCs w:val="24"/>
    </w:rPr>
  </w:style>
  <w:style w:type="paragraph" w:customStyle="1" w:styleId="xl162">
    <w:name w:val="xl162"/>
    <w:basedOn w:val="a"/>
    <w:rsid w:val="002925E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63">
    <w:name w:val="xl163"/>
    <w:basedOn w:val="a"/>
    <w:rsid w:val="002925EF"/>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4"/>
      <w:szCs w:val="24"/>
    </w:rPr>
  </w:style>
  <w:style w:type="paragraph" w:customStyle="1" w:styleId="xl164">
    <w:name w:val="xl164"/>
    <w:basedOn w:val="a"/>
    <w:rsid w:val="002925E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5">
    <w:name w:val="xl165"/>
    <w:basedOn w:val="a"/>
    <w:rsid w:val="002925EF"/>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66">
    <w:name w:val="xl166"/>
    <w:basedOn w:val="a"/>
    <w:rsid w:val="002925E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7">
    <w:name w:val="xl167"/>
    <w:basedOn w:val="a"/>
    <w:rsid w:val="002925EF"/>
    <w:pPr>
      <w:pBdr>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8">
    <w:name w:val="xl168"/>
    <w:basedOn w:val="a"/>
    <w:rsid w:val="002925E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9">
    <w:name w:val="xl169"/>
    <w:basedOn w:val="a"/>
    <w:rsid w:val="002925EF"/>
    <w:pPr>
      <w:pBdr>
        <w:top w:val="single" w:sz="4" w:space="0" w:color="auto"/>
        <w:lef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0">
    <w:name w:val="xl170"/>
    <w:basedOn w:val="a"/>
    <w:rsid w:val="002925EF"/>
    <w:pPr>
      <w:pBdr>
        <w:top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1">
    <w:name w:val="xl171"/>
    <w:basedOn w:val="a"/>
    <w:rsid w:val="002925EF"/>
    <w:pPr>
      <w:pBdr>
        <w:top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2">
    <w:name w:val="xl172"/>
    <w:basedOn w:val="a"/>
    <w:rsid w:val="002925EF"/>
    <w:pPr>
      <w:pBdr>
        <w:left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3">
    <w:name w:val="xl173"/>
    <w:basedOn w:val="a"/>
    <w:rsid w:val="002925EF"/>
    <w:pPr>
      <w:pBdr>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4">
    <w:name w:val="xl174"/>
    <w:basedOn w:val="a"/>
    <w:rsid w:val="002925EF"/>
    <w:pPr>
      <w:pBdr>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5">
    <w:name w:val="xl175"/>
    <w:basedOn w:val="a"/>
    <w:rsid w:val="002925EF"/>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76">
    <w:name w:val="xl176"/>
    <w:basedOn w:val="a"/>
    <w:rsid w:val="002925EF"/>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7">
    <w:name w:val="xl177"/>
    <w:basedOn w:val="a"/>
    <w:rsid w:val="002925EF"/>
    <w:pPr>
      <w:pBdr>
        <w:left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8">
    <w:name w:val="xl178"/>
    <w:basedOn w:val="a"/>
    <w:rsid w:val="002925E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9">
    <w:name w:val="xl179"/>
    <w:basedOn w:val="a"/>
    <w:rsid w:val="002925EF"/>
    <w:pPr>
      <w:pBdr>
        <w:bottom w:val="single" w:sz="4" w:space="0" w:color="auto"/>
      </w:pBdr>
      <w:spacing w:before="100" w:beforeAutospacing="1" w:after="100" w:afterAutospacing="1"/>
      <w:jc w:val="center"/>
    </w:pPr>
    <w:rPr>
      <w:b/>
      <w:bCs/>
      <w:sz w:val="24"/>
      <w:szCs w:val="24"/>
    </w:rPr>
  </w:style>
  <w:style w:type="paragraph" w:customStyle="1" w:styleId="xl180">
    <w:name w:val="xl180"/>
    <w:basedOn w:val="a"/>
    <w:rsid w:val="002925EF"/>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111">
    <w:name w:val="Знак11"/>
    <w:basedOn w:val="a"/>
    <w:rsid w:val="00E414E1"/>
    <w:pPr>
      <w:spacing w:after="160" w:line="240" w:lineRule="exact"/>
      <w:jc w:val="both"/>
    </w:pPr>
    <w:rPr>
      <w:rFonts w:ascii="Verdana" w:hAnsi="Verdana" w:cs="Arial"/>
      <w:lang w:val="en-US" w:eastAsia="en-US"/>
    </w:rPr>
  </w:style>
  <w:style w:type="paragraph" w:customStyle="1" w:styleId="240">
    <w:name w:val="Основной текст 24"/>
    <w:basedOn w:val="a"/>
    <w:rsid w:val="00E414E1"/>
    <w:pPr>
      <w:overflowPunct w:val="0"/>
      <w:autoSpaceDE w:val="0"/>
      <w:autoSpaceDN w:val="0"/>
      <w:adjustRightInd w:val="0"/>
      <w:ind w:firstLine="708"/>
      <w:jc w:val="both"/>
      <w:textAlignment w:val="baseline"/>
    </w:pPr>
    <w:rPr>
      <w:sz w:val="28"/>
    </w:rPr>
  </w:style>
  <w:style w:type="character" w:customStyle="1" w:styleId="1f1">
    <w:name w:val="Знак Знак1"/>
    <w:basedOn w:val="a0"/>
    <w:rsid w:val="00E414E1"/>
    <w:rPr>
      <w:noProof w:val="0"/>
      <w:sz w:val="24"/>
      <w:szCs w:val="24"/>
      <w:lang w:val="ru-RU" w:eastAsia="ru-RU" w:bidi="ar-SA"/>
    </w:rPr>
  </w:style>
  <w:style w:type="paragraph" w:customStyle="1" w:styleId="330">
    <w:name w:val="Основной текст с отступом 33"/>
    <w:basedOn w:val="a"/>
    <w:rsid w:val="00E414E1"/>
    <w:pPr>
      <w:tabs>
        <w:tab w:val="num" w:pos="0"/>
        <w:tab w:val="left" w:pos="709"/>
      </w:tabs>
      <w:ind w:firstLine="720"/>
      <w:jc w:val="both"/>
    </w:pPr>
    <w:rPr>
      <w:sz w:val="28"/>
    </w:rPr>
  </w:style>
  <w:style w:type="paragraph" w:customStyle="1" w:styleId="221">
    <w:name w:val="Основной текст с отступом 22"/>
    <w:basedOn w:val="a"/>
    <w:rsid w:val="00E414E1"/>
    <w:pPr>
      <w:overflowPunct w:val="0"/>
      <w:autoSpaceDE w:val="0"/>
      <w:autoSpaceDN w:val="0"/>
      <w:adjustRightInd w:val="0"/>
      <w:ind w:firstLine="709"/>
      <w:jc w:val="both"/>
      <w:textAlignment w:val="baseline"/>
    </w:pPr>
    <w:rPr>
      <w:sz w:val="28"/>
    </w:rPr>
  </w:style>
  <w:style w:type="character" w:styleId="affff2">
    <w:name w:val="line number"/>
    <w:basedOn w:val="a0"/>
    <w:rsid w:val="00C3530D"/>
  </w:style>
  <w:style w:type="character" w:customStyle="1" w:styleId="affff3">
    <w:name w:val="Добавленный текст"/>
    <w:uiPriority w:val="99"/>
    <w:rsid w:val="00497D74"/>
    <w:rPr>
      <w:color w:val="000000"/>
      <w:shd w:val="clear" w:color="auto" w:fill="C1D7FF"/>
    </w:rPr>
  </w:style>
  <w:style w:type="character" w:customStyle="1" w:styleId="affff4">
    <w:name w:val="Гипертекстовая ссылка"/>
    <w:basedOn w:val="affff1"/>
    <w:uiPriority w:val="99"/>
    <w:rsid w:val="003E28EC"/>
    <w:rPr>
      <w:rFonts w:cs="Times New Roman"/>
      <w:b/>
      <w:bCs/>
      <w:color w:val="106BBE"/>
      <w:sz w:val="26"/>
      <w:szCs w:val="26"/>
    </w:rPr>
  </w:style>
  <w:style w:type="paragraph" w:customStyle="1" w:styleId="150">
    <w:name w:val="Знак15"/>
    <w:basedOn w:val="a"/>
    <w:rsid w:val="004C166B"/>
    <w:pPr>
      <w:suppressAutoHyphens/>
      <w:spacing w:after="160" w:line="240" w:lineRule="exact"/>
      <w:ind w:firstLine="540"/>
      <w:jc w:val="both"/>
    </w:pPr>
    <w:rPr>
      <w:rFonts w:ascii="Verdana" w:hAnsi="Verdana" w:cs="Arial"/>
      <w:sz w:val="28"/>
      <w:szCs w:val="28"/>
      <w:lang w:val="en-US" w:eastAsia="en-US"/>
    </w:rPr>
  </w:style>
  <w:style w:type="paragraph" w:customStyle="1" w:styleId="250">
    <w:name w:val="Основной текст 25"/>
    <w:basedOn w:val="a"/>
    <w:rsid w:val="004C166B"/>
    <w:pPr>
      <w:suppressAutoHyphens/>
      <w:overflowPunct w:val="0"/>
      <w:autoSpaceDE w:val="0"/>
      <w:autoSpaceDN w:val="0"/>
      <w:adjustRightInd w:val="0"/>
      <w:ind w:firstLine="708"/>
      <w:jc w:val="both"/>
      <w:textAlignment w:val="baseline"/>
    </w:pPr>
    <w:rPr>
      <w:sz w:val="28"/>
      <w:szCs w:val="28"/>
    </w:rPr>
  </w:style>
  <w:style w:type="character" w:customStyle="1" w:styleId="51">
    <w:name w:val="Знак Знак5"/>
    <w:basedOn w:val="a0"/>
    <w:rsid w:val="004C166B"/>
    <w:rPr>
      <w:noProof w:val="0"/>
      <w:sz w:val="24"/>
      <w:szCs w:val="24"/>
      <w:lang w:val="ru-RU" w:eastAsia="ru-RU" w:bidi="ar-SA"/>
    </w:rPr>
  </w:style>
  <w:style w:type="paragraph" w:customStyle="1" w:styleId="340">
    <w:name w:val="Основной текст с отступом 34"/>
    <w:basedOn w:val="a"/>
    <w:rsid w:val="004C166B"/>
    <w:pPr>
      <w:tabs>
        <w:tab w:val="num" w:pos="0"/>
        <w:tab w:val="left" w:pos="709"/>
      </w:tabs>
      <w:suppressAutoHyphens/>
      <w:ind w:firstLine="720"/>
      <w:jc w:val="both"/>
    </w:pPr>
    <w:rPr>
      <w:sz w:val="28"/>
      <w:szCs w:val="28"/>
    </w:rPr>
  </w:style>
  <w:style w:type="paragraph" w:customStyle="1" w:styleId="232">
    <w:name w:val="Основной текст с отступом 23"/>
    <w:basedOn w:val="a"/>
    <w:rsid w:val="004C166B"/>
    <w:pPr>
      <w:suppressAutoHyphens/>
      <w:overflowPunct w:val="0"/>
      <w:autoSpaceDE w:val="0"/>
      <w:autoSpaceDN w:val="0"/>
      <w:adjustRightInd w:val="0"/>
      <w:ind w:firstLine="709"/>
      <w:jc w:val="both"/>
      <w:textAlignment w:val="baseline"/>
    </w:pPr>
    <w:rPr>
      <w:sz w:val="28"/>
      <w:szCs w:val="28"/>
    </w:rPr>
  </w:style>
  <w:style w:type="paragraph" w:customStyle="1" w:styleId="Default">
    <w:name w:val="Default"/>
    <w:rsid w:val="00DD4F6B"/>
    <w:pPr>
      <w:autoSpaceDE w:val="0"/>
      <w:autoSpaceDN w:val="0"/>
      <w:adjustRightInd w:val="0"/>
    </w:pPr>
    <w:rPr>
      <w:color w:val="000000"/>
      <w:sz w:val="24"/>
      <w:szCs w:val="24"/>
    </w:rPr>
  </w:style>
  <w:style w:type="paragraph" w:customStyle="1" w:styleId="141">
    <w:name w:val="Знак14"/>
    <w:basedOn w:val="a"/>
    <w:rsid w:val="00940B2C"/>
    <w:pPr>
      <w:suppressAutoHyphens/>
      <w:spacing w:after="160" w:line="240" w:lineRule="exact"/>
      <w:ind w:firstLine="540"/>
      <w:jc w:val="both"/>
    </w:pPr>
    <w:rPr>
      <w:rFonts w:ascii="Verdana" w:hAnsi="Verdana" w:cs="Arial"/>
      <w:sz w:val="28"/>
      <w:szCs w:val="28"/>
      <w:lang w:val="en-US" w:eastAsia="en-US"/>
    </w:rPr>
  </w:style>
  <w:style w:type="paragraph" w:customStyle="1" w:styleId="260">
    <w:name w:val="Основной текст 26"/>
    <w:basedOn w:val="a"/>
    <w:rsid w:val="00940B2C"/>
    <w:pPr>
      <w:suppressAutoHyphens/>
      <w:overflowPunct w:val="0"/>
      <w:autoSpaceDE w:val="0"/>
      <w:autoSpaceDN w:val="0"/>
      <w:adjustRightInd w:val="0"/>
      <w:ind w:firstLine="708"/>
      <w:jc w:val="both"/>
      <w:textAlignment w:val="baseline"/>
    </w:pPr>
    <w:rPr>
      <w:sz w:val="28"/>
      <w:szCs w:val="28"/>
    </w:rPr>
  </w:style>
  <w:style w:type="character" w:customStyle="1" w:styleId="41">
    <w:name w:val="Знак Знак4"/>
    <w:basedOn w:val="a0"/>
    <w:rsid w:val="00940B2C"/>
    <w:rPr>
      <w:noProof w:val="0"/>
      <w:sz w:val="24"/>
      <w:szCs w:val="24"/>
      <w:lang w:val="ru-RU" w:eastAsia="ru-RU" w:bidi="ar-SA"/>
    </w:rPr>
  </w:style>
  <w:style w:type="paragraph" w:customStyle="1" w:styleId="350">
    <w:name w:val="Основной текст с отступом 35"/>
    <w:basedOn w:val="a"/>
    <w:rsid w:val="00940B2C"/>
    <w:pPr>
      <w:tabs>
        <w:tab w:val="num" w:pos="0"/>
        <w:tab w:val="left" w:pos="709"/>
      </w:tabs>
      <w:suppressAutoHyphens/>
      <w:ind w:firstLine="720"/>
      <w:jc w:val="both"/>
    </w:pPr>
    <w:rPr>
      <w:sz w:val="28"/>
      <w:szCs w:val="28"/>
    </w:rPr>
  </w:style>
  <w:style w:type="paragraph" w:customStyle="1" w:styleId="241">
    <w:name w:val="Основной текст с отступом 24"/>
    <w:basedOn w:val="a"/>
    <w:rsid w:val="00940B2C"/>
    <w:pPr>
      <w:suppressAutoHyphens/>
      <w:overflowPunct w:val="0"/>
      <w:autoSpaceDE w:val="0"/>
      <w:autoSpaceDN w:val="0"/>
      <w:adjustRightInd w:val="0"/>
      <w:ind w:firstLine="709"/>
      <w:jc w:val="both"/>
      <w:textAlignment w:val="baseline"/>
    </w:pPr>
    <w:rPr>
      <w:sz w:val="28"/>
      <w:szCs w:val="28"/>
    </w:rPr>
  </w:style>
  <w:style w:type="paragraph" w:customStyle="1" w:styleId="formattext">
    <w:name w:val="formattext"/>
    <w:basedOn w:val="a"/>
    <w:rsid w:val="00DB3A07"/>
    <w:pPr>
      <w:spacing w:before="100" w:beforeAutospacing="1" w:after="100" w:afterAutospacing="1"/>
    </w:pPr>
    <w:rPr>
      <w:sz w:val="24"/>
      <w:szCs w:val="24"/>
    </w:rPr>
  </w:style>
  <w:style w:type="paragraph" w:customStyle="1" w:styleId="130">
    <w:name w:val="Знак13"/>
    <w:basedOn w:val="a"/>
    <w:rsid w:val="00C02044"/>
    <w:pPr>
      <w:suppressAutoHyphens/>
      <w:spacing w:after="160" w:line="240" w:lineRule="exact"/>
      <w:ind w:firstLine="540"/>
      <w:jc w:val="both"/>
    </w:pPr>
    <w:rPr>
      <w:rFonts w:ascii="Verdana" w:hAnsi="Verdana" w:cs="Arial"/>
      <w:sz w:val="28"/>
      <w:szCs w:val="28"/>
      <w:lang w:val="en-US" w:eastAsia="en-US"/>
    </w:rPr>
  </w:style>
  <w:style w:type="paragraph" w:customStyle="1" w:styleId="270">
    <w:name w:val="Основной текст 27"/>
    <w:basedOn w:val="a"/>
    <w:rsid w:val="00C02044"/>
    <w:pPr>
      <w:suppressAutoHyphens/>
      <w:overflowPunct w:val="0"/>
      <w:autoSpaceDE w:val="0"/>
      <w:autoSpaceDN w:val="0"/>
      <w:adjustRightInd w:val="0"/>
      <w:ind w:firstLine="708"/>
      <w:jc w:val="both"/>
      <w:textAlignment w:val="baseline"/>
    </w:pPr>
    <w:rPr>
      <w:sz w:val="28"/>
      <w:szCs w:val="28"/>
    </w:rPr>
  </w:style>
  <w:style w:type="character" w:customStyle="1" w:styleId="37">
    <w:name w:val="Знак Знак3"/>
    <w:rsid w:val="00C02044"/>
    <w:rPr>
      <w:noProof w:val="0"/>
      <w:sz w:val="24"/>
      <w:szCs w:val="24"/>
      <w:lang w:val="ru-RU" w:eastAsia="ru-RU" w:bidi="ar-SA"/>
    </w:rPr>
  </w:style>
  <w:style w:type="paragraph" w:customStyle="1" w:styleId="360">
    <w:name w:val="Основной текст с отступом 36"/>
    <w:basedOn w:val="a"/>
    <w:rsid w:val="00C02044"/>
    <w:pPr>
      <w:tabs>
        <w:tab w:val="num" w:pos="0"/>
        <w:tab w:val="left" w:pos="709"/>
      </w:tabs>
      <w:suppressAutoHyphens/>
      <w:ind w:firstLine="720"/>
      <w:jc w:val="both"/>
    </w:pPr>
    <w:rPr>
      <w:sz w:val="28"/>
      <w:szCs w:val="28"/>
    </w:rPr>
  </w:style>
  <w:style w:type="paragraph" w:customStyle="1" w:styleId="251">
    <w:name w:val="Основной текст с отступом 25"/>
    <w:basedOn w:val="a"/>
    <w:rsid w:val="00C02044"/>
    <w:pPr>
      <w:suppressAutoHyphens/>
      <w:overflowPunct w:val="0"/>
      <w:autoSpaceDE w:val="0"/>
      <w:autoSpaceDN w:val="0"/>
      <w:adjustRightInd w:val="0"/>
      <w:ind w:firstLine="709"/>
      <w:jc w:val="both"/>
      <w:textAlignment w:val="baseline"/>
    </w:pPr>
    <w:rPr>
      <w:sz w:val="28"/>
      <w:szCs w:val="28"/>
    </w:rPr>
  </w:style>
  <w:style w:type="paragraph" w:customStyle="1" w:styleId="consplusnormal1">
    <w:name w:val="consplusnormal"/>
    <w:basedOn w:val="a"/>
    <w:rsid w:val="00C85AC9"/>
    <w:pPr>
      <w:spacing w:before="100" w:beforeAutospacing="1" w:after="100" w:afterAutospacing="1"/>
    </w:pPr>
    <w:rPr>
      <w:sz w:val="24"/>
      <w:szCs w:val="24"/>
    </w:rPr>
  </w:style>
  <w:style w:type="paragraph" w:customStyle="1" w:styleId="consnormal0">
    <w:name w:val="consnormal"/>
    <w:basedOn w:val="a"/>
    <w:rsid w:val="00C85AC9"/>
    <w:pPr>
      <w:spacing w:before="100" w:beforeAutospacing="1" w:after="100" w:afterAutospacing="1"/>
    </w:pPr>
    <w:rPr>
      <w:sz w:val="24"/>
      <w:szCs w:val="24"/>
    </w:rPr>
  </w:style>
  <w:style w:type="paragraph" w:customStyle="1" w:styleId="consplusnonformat0">
    <w:name w:val="consplusnonformat"/>
    <w:basedOn w:val="a"/>
    <w:rsid w:val="00C85AC9"/>
    <w:pPr>
      <w:spacing w:before="100" w:beforeAutospacing="1" w:after="100" w:afterAutospacing="1"/>
    </w:pPr>
    <w:rPr>
      <w:sz w:val="24"/>
      <w:szCs w:val="24"/>
    </w:rPr>
  </w:style>
  <w:style w:type="numbering" w:customStyle="1" w:styleId="1f2">
    <w:name w:val="Нет списка1"/>
    <w:next w:val="a2"/>
    <w:uiPriority w:val="99"/>
    <w:semiHidden/>
    <w:unhideWhenUsed/>
    <w:rsid w:val="00823C16"/>
  </w:style>
  <w:style w:type="paragraph" w:customStyle="1" w:styleId="font5">
    <w:name w:val="font5"/>
    <w:basedOn w:val="a"/>
    <w:rsid w:val="00823C16"/>
    <w:pPr>
      <w:spacing w:before="100" w:beforeAutospacing="1" w:after="100" w:afterAutospacing="1"/>
    </w:pPr>
    <w:rPr>
      <w:i/>
      <w:iCs/>
      <w:color w:val="000000"/>
      <w:sz w:val="24"/>
      <w:szCs w:val="24"/>
    </w:rPr>
  </w:style>
  <w:style w:type="paragraph" w:customStyle="1" w:styleId="font6">
    <w:name w:val="font6"/>
    <w:basedOn w:val="a"/>
    <w:rsid w:val="00823C16"/>
    <w:pPr>
      <w:spacing w:before="100" w:beforeAutospacing="1" w:after="100" w:afterAutospacing="1"/>
    </w:pPr>
    <w:rPr>
      <w:b/>
      <w:bCs/>
      <w:i/>
      <w:iCs/>
      <w:color w:val="000000"/>
      <w:sz w:val="24"/>
      <w:szCs w:val="24"/>
    </w:rPr>
  </w:style>
  <w:style w:type="paragraph" w:customStyle="1" w:styleId="font7">
    <w:name w:val="font7"/>
    <w:basedOn w:val="a"/>
    <w:rsid w:val="00823C16"/>
    <w:pPr>
      <w:spacing w:before="100" w:beforeAutospacing="1" w:after="100" w:afterAutospacing="1"/>
    </w:pPr>
    <w:rPr>
      <w:color w:val="000000"/>
      <w:sz w:val="24"/>
      <w:szCs w:val="24"/>
    </w:rPr>
  </w:style>
  <w:style w:type="paragraph" w:customStyle="1" w:styleId="xl181">
    <w:name w:val="xl181"/>
    <w:basedOn w:val="a"/>
    <w:rsid w:val="00823C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2">
    <w:name w:val="xl182"/>
    <w:basedOn w:val="a"/>
    <w:rsid w:val="00823C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3">
    <w:name w:val="xl183"/>
    <w:basedOn w:val="a"/>
    <w:rsid w:val="00823C16"/>
    <w:pPr>
      <w:pBdr>
        <w:bottom w:val="single" w:sz="4" w:space="0" w:color="auto"/>
      </w:pBdr>
      <w:shd w:val="clear" w:color="000000" w:fill="FFFF00"/>
      <w:spacing w:before="100" w:beforeAutospacing="1" w:after="100" w:afterAutospacing="1"/>
      <w:jc w:val="center"/>
      <w:textAlignment w:val="center"/>
    </w:pPr>
    <w:rPr>
      <w:i/>
      <w:iCs/>
      <w:sz w:val="24"/>
      <w:szCs w:val="24"/>
    </w:rPr>
  </w:style>
  <w:style w:type="numbering" w:customStyle="1" w:styleId="2d">
    <w:name w:val="Нет списка2"/>
    <w:next w:val="a2"/>
    <w:uiPriority w:val="99"/>
    <w:semiHidden/>
    <w:unhideWhenUsed/>
    <w:rsid w:val="00416435"/>
  </w:style>
  <w:style w:type="paragraph" w:customStyle="1" w:styleId="xl184">
    <w:name w:val="xl184"/>
    <w:basedOn w:val="a"/>
    <w:rsid w:val="00416435"/>
    <w:pPr>
      <w:shd w:val="clear" w:color="000000" w:fill="FFFF00"/>
      <w:spacing w:before="100" w:beforeAutospacing="1" w:after="100" w:afterAutospacing="1"/>
      <w:jc w:val="center"/>
      <w:textAlignment w:val="center"/>
    </w:pPr>
    <w:rPr>
      <w:i/>
      <w:iCs/>
      <w:sz w:val="24"/>
      <w:szCs w:val="24"/>
    </w:rPr>
  </w:style>
  <w:style w:type="paragraph" w:customStyle="1" w:styleId="xl185">
    <w:name w:val="xl185"/>
    <w:basedOn w:val="a"/>
    <w:rsid w:val="00416435"/>
    <w:pPr>
      <w:shd w:val="clear" w:color="000000" w:fill="FFFF00"/>
      <w:spacing w:before="100" w:beforeAutospacing="1" w:after="100" w:afterAutospacing="1"/>
      <w:jc w:val="center"/>
      <w:textAlignment w:val="center"/>
    </w:pPr>
    <w:rPr>
      <w:b/>
      <w:bCs/>
      <w:i/>
      <w:iCs/>
      <w:sz w:val="24"/>
      <w:szCs w:val="24"/>
    </w:rPr>
  </w:style>
  <w:style w:type="paragraph" w:customStyle="1" w:styleId="xl186">
    <w:name w:val="xl186"/>
    <w:basedOn w:val="a"/>
    <w:rsid w:val="00416435"/>
    <w:pPr>
      <w:pBdr>
        <w:bottom w:val="single" w:sz="4" w:space="0" w:color="auto"/>
      </w:pBdr>
      <w:shd w:val="clear" w:color="000000" w:fill="FFFF00"/>
      <w:spacing w:before="100" w:beforeAutospacing="1" w:after="100" w:afterAutospacing="1"/>
      <w:jc w:val="center"/>
      <w:textAlignment w:val="center"/>
    </w:pPr>
    <w:rPr>
      <w:b/>
      <w:bCs/>
      <w:i/>
      <w:iCs/>
      <w:sz w:val="24"/>
      <w:szCs w:val="24"/>
    </w:rPr>
  </w:style>
  <w:style w:type="paragraph" w:customStyle="1" w:styleId="xl187">
    <w:name w:val="xl187"/>
    <w:basedOn w:val="a"/>
    <w:rsid w:val="0041643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88">
    <w:name w:val="xl188"/>
    <w:basedOn w:val="a"/>
    <w:rsid w:val="00416435"/>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89">
    <w:name w:val="xl189"/>
    <w:basedOn w:val="a"/>
    <w:rsid w:val="0041643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Preformat">
    <w:name w:val="Preformat"/>
    <w:rsid w:val="00D54211"/>
    <w:pPr>
      <w:widowControl w:val="0"/>
      <w:autoSpaceDE w:val="0"/>
      <w:autoSpaceDN w:val="0"/>
      <w:adjustRightInd w:val="0"/>
    </w:pPr>
    <w:rPr>
      <w:rFonts w:ascii="Courier New" w:hAnsi="Courier New" w:cs="Courier New"/>
    </w:rPr>
  </w:style>
  <w:style w:type="paragraph" w:customStyle="1" w:styleId="Heading">
    <w:name w:val="Heading"/>
    <w:rsid w:val="00D54211"/>
    <w:pPr>
      <w:widowControl w:val="0"/>
      <w:autoSpaceDE w:val="0"/>
      <w:autoSpaceDN w:val="0"/>
      <w:adjustRightInd w:val="0"/>
    </w:pPr>
    <w:rPr>
      <w:rFonts w:ascii="Arial" w:hAnsi="Arial" w:cs="Arial"/>
      <w:b/>
      <w:bCs/>
      <w:sz w:val="22"/>
      <w:szCs w:val="22"/>
    </w:rPr>
  </w:style>
  <w:style w:type="paragraph" w:customStyle="1" w:styleId="1f3">
    <w:name w:val="Без интервала1"/>
    <w:link w:val="NoSpacingChar"/>
    <w:rsid w:val="000D3EA9"/>
    <w:rPr>
      <w:sz w:val="28"/>
      <w:szCs w:val="28"/>
    </w:rPr>
  </w:style>
  <w:style w:type="character" w:customStyle="1" w:styleId="NoSpacingChar">
    <w:name w:val="No Spacing Char"/>
    <w:link w:val="1f3"/>
    <w:locked/>
    <w:rsid w:val="000D3EA9"/>
    <w:rPr>
      <w:sz w:val="28"/>
      <w:szCs w:val="28"/>
    </w:rPr>
  </w:style>
  <w:style w:type="character" w:customStyle="1" w:styleId="markedcontent">
    <w:name w:val="markedcontent"/>
    <w:rsid w:val="00300BD3"/>
  </w:style>
  <w:style w:type="character" w:customStyle="1" w:styleId="2e">
    <w:name w:val="Основной текст (2)_"/>
    <w:basedOn w:val="a0"/>
    <w:link w:val="2f"/>
    <w:rsid w:val="001F233F"/>
    <w:rPr>
      <w:sz w:val="28"/>
      <w:szCs w:val="28"/>
      <w:shd w:val="clear" w:color="auto" w:fill="FFFFFF"/>
    </w:rPr>
  </w:style>
  <w:style w:type="paragraph" w:customStyle="1" w:styleId="2f">
    <w:name w:val="Основной текст (2)"/>
    <w:basedOn w:val="a"/>
    <w:link w:val="2e"/>
    <w:rsid w:val="001F233F"/>
    <w:pPr>
      <w:widowControl w:val="0"/>
      <w:shd w:val="clear" w:color="auto" w:fill="FFFFFF"/>
      <w:spacing w:line="322" w:lineRule="exact"/>
      <w:jc w:val="center"/>
    </w:pPr>
    <w:rPr>
      <w:sz w:val="28"/>
      <w:szCs w:val="28"/>
    </w:rPr>
  </w:style>
  <w:style w:type="paragraph" w:customStyle="1" w:styleId="xl190">
    <w:name w:val="xl190"/>
    <w:basedOn w:val="a"/>
    <w:rsid w:val="00A406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91">
    <w:name w:val="xl191"/>
    <w:basedOn w:val="a"/>
    <w:rsid w:val="00A40648"/>
    <w:pPr>
      <w:pBdr>
        <w:bottom w:val="single" w:sz="4" w:space="0" w:color="auto"/>
      </w:pBdr>
      <w:shd w:val="clear" w:color="000000" w:fill="FFFF00"/>
      <w:spacing w:before="100" w:beforeAutospacing="1" w:after="100" w:afterAutospacing="1"/>
      <w:jc w:val="center"/>
      <w:textAlignment w:val="center"/>
    </w:pPr>
    <w:rPr>
      <w:i/>
      <w:iCs/>
      <w:sz w:val="24"/>
      <w:szCs w:val="24"/>
    </w:rPr>
  </w:style>
  <w:style w:type="paragraph" w:customStyle="1" w:styleId="xl192">
    <w:name w:val="xl192"/>
    <w:basedOn w:val="a"/>
    <w:rsid w:val="00A40648"/>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93">
    <w:name w:val="xl193"/>
    <w:basedOn w:val="a"/>
    <w:rsid w:val="00A40648"/>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94">
    <w:name w:val="xl194"/>
    <w:basedOn w:val="a"/>
    <w:rsid w:val="00A40648"/>
    <w:pPr>
      <w:spacing w:before="100" w:beforeAutospacing="1" w:after="100" w:afterAutospacing="1"/>
      <w:jc w:val="right"/>
      <w:textAlignment w:val="center"/>
    </w:pPr>
    <w:rPr>
      <w:sz w:val="24"/>
      <w:szCs w:val="24"/>
    </w:rPr>
  </w:style>
  <w:style w:type="numbering" w:customStyle="1" w:styleId="38">
    <w:name w:val="Нет списка3"/>
    <w:next w:val="a2"/>
    <w:uiPriority w:val="99"/>
    <w:semiHidden/>
    <w:unhideWhenUsed/>
    <w:rsid w:val="002470A4"/>
  </w:style>
  <w:style w:type="paragraph" w:customStyle="1" w:styleId="1f4">
    <w:name w:val="Знак1"/>
    <w:basedOn w:val="a"/>
    <w:rsid w:val="00190849"/>
    <w:pPr>
      <w:suppressAutoHyphens/>
      <w:spacing w:after="160" w:line="240" w:lineRule="exact"/>
      <w:ind w:firstLine="540"/>
      <w:jc w:val="both"/>
    </w:pPr>
    <w:rPr>
      <w:rFonts w:ascii="Verdana" w:hAnsi="Verdana" w:cs="Arial"/>
      <w:sz w:val="28"/>
      <w:szCs w:val="28"/>
      <w:lang w:val="en-US" w:eastAsia="en-US"/>
    </w:rPr>
  </w:style>
  <w:style w:type="paragraph" w:customStyle="1" w:styleId="280">
    <w:name w:val="Основной текст 28"/>
    <w:basedOn w:val="a"/>
    <w:rsid w:val="00190849"/>
    <w:pPr>
      <w:suppressAutoHyphens/>
      <w:overflowPunct w:val="0"/>
      <w:autoSpaceDE w:val="0"/>
      <w:autoSpaceDN w:val="0"/>
      <w:adjustRightInd w:val="0"/>
      <w:ind w:firstLine="708"/>
      <w:jc w:val="both"/>
      <w:textAlignment w:val="baseline"/>
    </w:pPr>
    <w:rPr>
      <w:sz w:val="28"/>
      <w:szCs w:val="28"/>
    </w:rPr>
  </w:style>
  <w:style w:type="character" w:customStyle="1" w:styleId="affff5">
    <w:name w:val="Знак Знак"/>
    <w:rsid w:val="00190849"/>
    <w:rPr>
      <w:noProof w:val="0"/>
      <w:sz w:val="24"/>
      <w:szCs w:val="24"/>
      <w:lang w:val="ru-RU" w:eastAsia="ru-RU" w:bidi="ar-SA"/>
    </w:rPr>
  </w:style>
  <w:style w:type="paragraph" w:customStyle="1" w:styleId="370">
    <w:name w:val="Основной текст с отступом 37"/>
    <w:basedOn w:val="a"/>
    <w:rsid w:val="00190849"/>
    <w:pPr>
      <w:tabs>
        <w:tab w:val="num" w:pos="0"/>
        <w:tab w:val="left" w:pos="709"/>
      </w:tabs>
      <w:suppressAutoHyphens/>
      <w:ind w:firstLine="720"/>
      <w:jc w:val="both"/>
    </w:pPr>
    <w:rPr>
      <w:sz w:val="28"/>
      <w:szCs w:val="28"/>
    </w:rPr>
  </w:style>
  <w:style w:type="paragraph" w:customStyle="1" w:styleId="261">
    <w:name w:val="Основной текст с отступом 26"/>
    <w:basedOn w:val="a"/>
    <w:rsid w:val="00190849"/>
    <w:pPr>
      <w:suppressAutoHyphens/>
      <w:overflowPunct w:val="0"/>
      <w:autoSpaceDE w:val="0"/>
      <w:autoSpaceDN w:val="0"/>
      <w:adjustRightInd w:val="0"/>
      <w:ind w:firstLine="709"/>
      <w:jc w:val="both"/>
      <w:textAlignment w:val="baseline"/>
    </w:pPr>
    <w:rPr>
      <w:sz w:val="28"/>
      <w:szCs w:val="28"/>
    </w:rPr>
  </w:style>
  <w:style w:type="table" w:customStyle="1" w:styleId="1f5">
    <w:name w:val="Сетка таблицы1"/>
    <w:basedOn w:val="a1"/>
    <w:next w:val="a4"/>
    <w:uiPriority w:val="59"/>
    <w:rsid w:val="0047173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0">
    <w:name w:val="Без интервала2"/>
    <w:rsid w:val="00575BFF"/>
    <w:rPr>
      <w:rFonts w:ascii="Calibri" w:hAnsi="Calibri"/>
      <w:sz w:val="22"/>
      <w:szCs w:val="22"/>
      <w:lang w:eastAsia="en-US"/>
    </w:rPr>
  </w:style>
  <w:style w:type="paragraph" w:customStyle="1" w:styleId="1f6">
    <w:name w:val="Знак1"/>
    <w:basedOn w:val="a"/>
    <w:rsid w:val="00F33840"/>
    <w:pPr>
      <w:suppressAutoHyphens/>
      <w:spacing w:after="160" w:line="240" w:lineRule="exact"/>
      <w:ind w:firstLine="540"/>
      <w:jc w:val="both"/>
    </w:pPr>
    <w:rPr>
      <w:rFonts w:ascii="Verdana" w:hAnsi="Verdana" w:cs="Arial"/>
      <w:sz w:val="28"/>
      <w:szCs w:val="28"/>
      <w:lang w:val="en-US" w:eastAsia="en-US"/>
    </w:rPr>
  </w:style>
  <w:style w:type="paragraph" w:customStyle="1" w:styleId="290">
    <w:name w:val="Основной текст 29"/>
    <w:basedOn w:val="a"/>
    <w:rsid w:val="00F33840"/>
    <w:pPr>
      <w:suppressAutoHyphens/>
      <w:overflowPunct w:val="0"/>
      <w:autoSpaceDE w:val="0"/>
      <w:autoSpaceDN w:val="0"/>
      <w:adjustRightInd w:val="0"/>
      <w:ind w:firstLine="708"/>
      <w:jc w:val="both"/>
      <w:textAlignment w:val="baseline"/>
    </w:pPr>
    <w:rPr>
      <w:sz w:val="28"/>
      <w:szCs w:val="28"/>
    </w:rPr>
  </w:style>
  <w:style w:type="character" w:customStyle="1" w:styleId="affff6">
    <w:name w:val="Знак Знак"/>
    <w:rsid w:val="00F33840"/>
    <w:rPr>
      <w:noProof w:val="0"/>
      <w:sz w:val="24"/>
      <w:szCs w:val="24"/>
      <w:lang w:val="ru-RU" w:eastAsia="ru-RU" w:bidi="ar-SA"/>
    </w:rPr>
  </w:style>
  <w:style w:type="paragraph" w:customStyle="1" w:styleId="380">
    <w:name w:val="Основной текст с отступом 38"/>
    <w:basedOn w:val="a"/>
    <w:rsid w:val="00F33840"/>
    <w:pPr>
      <w:tabs>
        <w:tab w:val="num" w:pos="0"/>
        <w:tab w:val="left" w:pos="709"/>
      </w:tabs>
      <w:suppressAutoHyphens/>
      <w:ind w:firstLine="720"/>
      <w:jc w:val="both"/>
    </w:pPr>
    <w:rPr>
      <w:sz w:val="28"/>
      <w:szCs w:val="28"/>
    </w:rPr>
  </w:style>
  <w:style w:type="paragraph" w:customStyle="1" w:styleId="271">
    <w:name w:val="Основной текст с отступом 27"/>
    <w:basedOn w:val="a"/>
    <w:rsid w:val="00F33840"/>
    <w:pPr>
      <w:suppressAutoHyphens/>
      <w:overflowPunct w:val="0"/>
      <w:autoSpaceDE w:val="0"/>
      <w:autoSpaceDN w:val="0"/>
      <w:adjustRightInd w:val="0"/>
      <w:ind w:firstLine="709"/>
      <w:jc w:val="both"/>
      <w:textAlignment w:val="baseline"/>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9279">
      <w:bodyDiv w:val="1"/>
      <w:marLeft w:val="0"/>
      <w:marRight w:val="0"/>
      <w:marTop w:val="0"/>
      <w:marBottom w:val="0"/>
      <w:divBdr>
        <w:top w:val="none" w:sz="0" w:space="0" w:color="auto"/>
        <w:left w:val="none" w:sz="0" w:space="0" w:color="auto"/>
        <w:bottom w:val="none" w:sz="0" w:space="0" w:color="auto"/>
        <w:right w:val="none" w:sz="0" w:space="0" w:color="auto"/>
      </w:divBdr>
    </w:div>
    <w:div w:id="20206600">
      <w:bodyDiv w:val="1"/>
      <w:marLeft w:val="0"/>
      <w:marRight w:val="0"/>
      <w:marTop w:val="0"/>
      <w:marBottom w:val="0"/>
      <w:divBdr>
        <w:top w:val="none" w:sz="0" w:space="0" w:color="auto"/>
        <w:left w:val="none" w:sz="0" w:space="0" w:color="auto"/>
        <w:bottom w:val="none" w:sz="0" w:space="0" w:color="auto"/>
        <w:right w:val="none" w:sz="0" w:space="0" w:color="auto"/>
      </w:divBdr>
    </w:div>
    <w:div w:id="22631732">
      <w:bodyDiv w:val="1"/>
      <w:marLeft w:val="0"/>
      <w:marRight w:val="0"/>
      <w:marTop w:val="0"/>
      <w:marBottom w:val="0"/>
      <w:divBdr>
        <w:top w:val="none" w:sz="0" w:space="0" w:color="auto"/>
        <w:left w:val="none" w:sz="0" w:space="0" w:color="auto"/>
        <w:bottom w:val="none" w:sz="0" w:space="0" w:color="auto"/>
        <w:right w:val="none" w:sz="0" w:space="0" w:color="auto"/>
      </w:divBdr>
    </w:div>
    <w:div w:id="43794010">
      <w:bodyDiv w:val="1"/>
      <w:marLeft w:val="0"/>
      <w:marRight w:val="0"/>
      <w:marTop w:val="0"/>
      <w:marBottom w:val="0"/>
      <w:divBdr>
        <w:top w:val="none" w:sz="0" w:space="0" w:color="auto"/>
        <w:left w:val="none" w:sz="0" w:space="0" w:color="auto"/>
        <w:bottom w:val="none" w:sz="0" w:space="0" w:color="auto"/>
        <w:right w:val="none" w:sz="0" w:space="0" w:color="auto"/>
      </w:divBdr>
    </w:div>
    <w:div w:id="48580926">
      <w:bodyDiv w:val="1"/>
      <w:marLeft w:val="0"/>
      <w:marRight w:val="0"/>
      <w:marTop w:val="0"/>
      <w:marBottom w:val="0"/>
      <w:divBdr>
        <w:top w:val="none" w:sz="0" w:space="0" w:color="auto"/>
        <w:left w:val="none" w:sz="0" w:space="0" w:color="auto"/>
        <w:bottom w:val="none" w:sz="0" w:space="0" w:color="auto"/>
        <w:right w:val="none" w:sz="0" w:space="0" w:color="auto"/>
      </w:divBdr>
    </w:div>
    <w:div w:id="59721090">
      <w:bodyDiv w:val="1"/>
      <w:marLeft w:val="0"/>
      <w:marRight w:val="0"/>
      <w:marTop w:val="0"/>
      <w:marBottom w:val="0"/>
      <w:divBdr>
        <w:top w:val="none" w:sz="0" w:space="0" w:color="auto"/>
        <w:left w:val="none" w:sz="0" w:space="0" w:color="auto"/>
        <w:bottom w:val="none" w:sz="0" w:space="0" w:color="auto"/>
        <w:right w:val="none" w:sz="0" w:space="0" w:color="auto"/>
      </w:divBdr>
    </w:div>
    <w:div w:id="68116923">
      <w:bodyDiv w:val="1"/>
      <w:marLeft w:val="0"/>
      <w:marRight w:val="0"/>
      <w:marTop w:val="0"/>
      <w:marBottom w:val="0"/>
      <w:divBdr>
        <w:top w:val="none" w:sz="0" w:space="0" w:color="auto"/>
        <w:left w:val="none" w:sz="0" w:space="0" w:color="auto"/>
        <w:bottom w:val="none" w:sz="0" w:space="0" w:color="auto"/>
        <w:right w:val="none" w:sz="0" w:space="0" w:color="auto"/>
      </w:divBdr>
    </w:div>
    <w:div w:id="71247141">
      <w:bodyDiv w:val="1"/>
      <w:marLeft w:val="0"/>
      <w:marRight w:val="0"/>
      <w:marTop w:val="0"/>
      <w:marBottom w:val="0"/>
      <w:divBdr>
        <w:top w:val="none" w:sz="0" w:space="0" w:color="auto"/>
        <w:left w:val="none" w:sz="0" w:space="0" w:color="auto"/>
        <w:bottom w:val="none" w:sz="0" w:space="0" w:color="auto"/>
        <w:right w:val="none" w:sz="0" w:space="0" w:color="auto"/>
      </w:divBdr>
    </w:div>
    <w:div w:id="82382296">
      <w:bodyDiv w:val="1"/>
      <w:marLeft w:val="0"/>
      <w:marRight w:val="0"/>
      <w:marTop w:val="0"/>
      <w:marBottom w:val="0"/>
      <w:divBdr>
        <w:top w:val="none" w:sz="0" w:space="0" w:color="auto"/>
        <w:left w:val="none" w:sz="0" w:space="0" w:color="auto"/>
        <w:bottom w:val="none" w:sz="0" w:space="0" w:color="auto"/>
        <w:right w:val="none" w:sz="0" w:space="0" w:color="auto"/>
      </w:divBdr>
    </w:div>
    <w:div w:id="95833053">
      <w:bodyDiv w:val="1"/>
      <w:marLeft w:val="0"/>
      <w:marRight w:val="0"/>
      <w:marTop w:val="0"/>
      <w:marBottom w:val="0"/>
      <w:divBdr>
        <w:top w:val="none" w:sz="0" w:space="0" w:color="auto"/>
        <w:left w:val="none" w:sz="0" w:space="0" w:color="auto"/>
        <w:bottom w:val="none" w:sz="0" w:space="0" w:color="auto"/>
        <w:right w:val="none" w:sz="0" w:space="0" w:color="auto"/>
      </w:divBdr>
    </w:div>
    <w:div w:id="101461116">
      <w:bodyDiv w:val="1"/>
      <w:marLeft w:val="0"/>
      <w:marRight w:val="0"/>
      <w:marTop w:val="0"/>
      <w:marBottom w:val="0"/>
      <w:divBdr>
        <w:top w:val="none" w:sz="0" w:space="0" w:color="auto"/>
        <w:left w:val="none" w:sz="0" w:space="0" w:color="auto"/>
        <w:bottom w:val="none" w:sz="0" w:space="0" w:color="auto"/>
        <w:right w:val="none" w:sz="0" w:space="0" w:color="auto"/>
      </w:divBdr>
    </w:div>
    <w:div w:id="106435353">
      <w:bodyDiv w:val="1"/>
      <w:marLeft w:val="0"/>
      <w:marRight w:val="0"/>
      <w:marTop w:val="0"/>
      <w:marBottom w:val="0"/>
      <w:divBdr>
        <w:top w:val="none" w:sz="0" w:space="0" w:color="auto"/>
        <w:left w:val="none" w:sz="0" w:space="0" w:color="auto"/>
        <w:bottom w:val="none" w:sz="0" w:space="0" w:color="auto"/>
        <w:right w:val="none" w:sz="0" w:space="0" w:color="auto"/>
      </w:divBdr>
    </w:div>
    <w:div w:id="110559512">
      <w:bodyDiv w:val="1"/>
      <w:marLeft w:val="0"/>
      <w:marRight w:val="0"/>
      <w:marTop w:val="0"/>
      <w:marBottom w:val="0"/>
      <w:divBdr>
        <w:top w:val="none" w:sz="0" w:space="0" w:color="auto"/>
        <w:left w:val="none" w:sz="0" w:space="0" w:color="auto"/>
        <w:bottom w:val="none" w:sz="0" w:space="0" w:color="auto"/>
        <w:right w:val="none" w:sz="0" w:space="0" w:color="auto"/>
      </w:divBdr>
    </w:div>
    <w:div w:id="111024183">
      <w:bodyDiv w:val="1"/>
      <w:marLeft w:val="0"/>
      <w:marRight w:val="0"/>
      <w:marTop w:val="0"/>
      <w:marBottom w:val="0"/>
      <w:divBdr>
        <w:top w:val="none" w:sz="0" w:space="0" w:color="auto"/>
        <w:left w:val="none" w:sz="0" w:space="0" w:color="auto"/>
        <w:bottom w:val="none" w:sz="0" w:space="0" w:color="auto"/>
        <w:right w:val="none" w:sz="0" w:space="0" w:color="auto"/>
      </w:divBdr>
    </w:div>
    <w:div w:id="118033196">
      <w:bodyDiv w:val="1"/>
      <w:marLeft w:val="0"/>
      <w:marRight w:val="0"/>
      <w:marTop w:val="0"/>
      <w:marBottom w:val="0"/>
      <w:divBdr>
        <w:top w:val="none" w:sz="0" w:space="0" w:color="auto"/>
        <w:left w:val="none" w:sz="0" w:space="0" w:color="auto"/>
        <w:bottom w:val="none" w:sz="0" w:space="0" w:color="auto"/>
        <w:right w:val="none" w:sz="0" w:space="0" w:color="auto"/>
      </w:divBdr>
    </w:div>
    <w:div w:id="125509271">
      <w:bodyDiv w:val="1"/>
      <w:marLeft w:val="0"/>
      <w:marRight w:val="0"/>
      <w:marTop w:val="0"/>
      <w:marBottom w:val="0"/>
      <w:divBdr>
        <w:top w:val="none" w:sz="0" w:space="0" w:color="auto"/>
        <w:left w:val="none" w:sz="0" w:space="0" w:color="auto"/>
        <w:bottom w:val="none" w:sz="0" w:space="0" w:color="auto"/>
        <w:right w:val="none" w:sz="0" w:space="0" w:color="auto"/>
      </w:divBdr>
    </w:div>
    <w:div w:id="127281728">
      <w:bodyDiv w:val="1"/>
      <w:marLeft w:val="0"/>
      <w:marRight w:val="0"/>
      <w:marTop w:val="0"/>
      <w:marBottom w:val="0"/>
      <w:divBdr>
        <w:top w:val="none" w:sz="0" w:space="0" w:color="auto"/>
        <w:left w:val="none" w:sz="0" w:space="0" w:color="auto"/>
        <w:bottom w:val="none" w:sz="0" w:space="0" w:color="auto"/>
        <w:right w:val="none" w:sz="0" w:space="0" w:color="auto"/>
      </w:divBdr>
    </w:div>
    <w:div w:id="128674691">
      <w:bodyDiv w:val="1"/>
      <w:marLeft w:val="0"/>
      <w:marRight w:val="0"/>
      <w:marTop w:val="0"/>
      <w:marBottom w:val="0"/>
      <w:divBdr>
        <w:top w:val="none" w:sz="0" w:space="0" w:color="auto"/>
        <w:left w:val="none" w:sz="0" w:space="0" w:color="auto"/>
        <w:bottom w:val="none" w:sz="0" w:space="0" w:color="auto"/>
        <w:right w:val="none" w:sz="0" w:space="0" w:color="auto"/>
      </w:divBdr>
    </w:div>
    <w:div w:id="155849124">
      <w:bodyDiv w:val="1"/>
      <w:marLeft w:val="0"/>
      <w:marRight w:val="0"/>
      <w:marTop w:val="0"/>
      <w:marBottom w:val="0"/>
      <w:divBdr>
        <w:top w:val="none" w:sz="0" w:space="0" w:color="auto"/>
        <w:left w:val="none" w:sz="0" w:space="0" w:color="auto"/>
        <w:bottom w:val="none" w:sz="0" w:space="0" w:color="auto"/>
        <w:right w:val="none" w:sz="0" w:space="0" w:color="auto"/>
      </w:divBdr>
    </w:div>
    <w:div w:id="157964416">
      <w:bodyDiv w:val="1"/>
      <w:marLeft w:val="0"/>
      <w:marRight w:val="0"/>
      <w:marTop w:val="0"/>
      <w:marBottom w:val="0"/>
      <w:divBdr>
        <w:top w:val="none" w:sz="0" w:space="0" w:color="auto"/>
        <w:left w:val="none" w:sz="0" w:space="0" w:color="auto"/>
        <w:bottom w:val="none" w:sz="0" w:space="0" w:color="auto"/>
        <w:right w:val="none" w:sz="0" w:space="0" w:color="auto"/>
      </w:divBdr>
    </w:div>
    <w:div w:id="160854790">
      <w:bodyDiv w:val="1"/>
      <w:marLeft w:val="0"/>
      <w:marRight w:val="0"/>
      <w:marTop w:val="0"/>
      <w:marBottom w:val="0"/>
      <w:divBdr>
        <w:top w:val="none" w:sz="0" w:space="0" w:color="auto"/>
        <w:left w:val="none" w:sz="0" w:space="0" w:color="auto"/>
        <w:bottom w:val="none" w:sz="0" w:space="0" w:color="auto"/>
        <w:right w:val="none" w:sz="0" w:space="0" w:color="auto"/>
      </w:divBdr>
    </w:div>
    <w:div w:id="168756788">
      <w:bodyDiv w:val="1"/>
      <w:marLeft w:val="0"/>
      <w:marRight w:val="0"/>
      <w:marTop w:val="0"/>
      <w:marBottom w:val="0"/>
      <w:divBdr>
        <w:top w:val="none" w:sz="0" w:space="0" w:color="auto"/>
        <w:left w:val="none" w:sz="0" w:space="0" w:color="auto"/>
        <w:bottom w:val="none" w:sz="0" w:space="0" w:color="auto"/>
        <w:right w:val="none" w:sz="0" w:space="0" w:color="auto"/>
      </w:divBdr>
    </w:div>
    <w:div w:id="176310669">
      <w:bodyDiv w:val="1"/>
      <w:marLeft w:val="0"/>
      <w:marRight w:val="0"/>
      <w:marTop w:val="0"/>
      <w:marBottom w:val="0"/>
      <w:divBdr>
        <w:top w:val="none" w:sz="0" w:space="0" w:color="auto"/>
        <w:left w:val="none" w:sz="0" w:space="0" w:color="auto"/>
        <w:bottom w:val="none" w:sz="0" w:space="0" w:color="auto"/>
        <w:right w:val="none" w:sz="0" w:space="0" w:color="auto"/>
      </w:divBdr>
    </w:div>
    <w:div w:id="182285588">
      <w:bodyDiv w:val="1"/>
      <w:marLeft w:val="0"/>
      <w:marRight w:val="0"/>
      <w:marTop w:val="0"/>
      <w:marBottom w:val="0"/>
      <w:divBdr>
        <w:top w:val="none" w:sz="0" w:space="0" w:color="auto"/>
        <w:left w:val="none" w:sz="0" w:space="0" w:color="auto"/>
        <w:bottom w:val="none" w:sz="0" w:space="0" w:color="auto"/>
        <w:right w:val="none" w:sz="0" w:space="0" w:color="auto"/>
      </w:divBdr>
    </w:div>
    <w:div w:id="183641606">
      <w:bodyDiv w:val="1"/>
      <w:marLeft w:val="0"/>
      <w:marRight w:val="0"/>
      <w:marTop w:val="0"/>
      <w:marBottom w:val="0"/>
      <w:divBdr>
        <w:top w:val="none" w:sz="0" w:space="0" w:color="auto"/>
        <w:left w:val="none" w:sz="0" w:space="0" w:color="auto"/>
        <w:bottom w:val="none" w:sz="0" w:space="0" w:color="auto"/>
        <w:right w:val="none" w:sz="0" w:space="0" w:color="auto"/>
      </w:divBdr>
    </w:div>
    <w:div w:id="200746827">
      <w:bodyDiv w:val="1"/>
      <w:marLeft w:val="0"/>
      <w:marRight w:val="0"/>
      <w:marTop w:val="0"/>
      <w:marBottom w:val="0"/>
      <w:divBdr>
        <w:top w:val="none" w:sz="0" w:space="0" w:color="auto"/>
        <w:left w:val="none" w:sz="0" w:space="0" w:color="auto"/>
        <w:bottom w:val="none" w:sz="0" w:space="0" w:color="auto"/>
        <w:right w:val="none" w:sz="0" w:space="0" w:color="auto"/>
      </w:divBdr>
    </w:div>
    <w:div w:id="210507892">
      <w:bodyDiv w:val="1"/>
      <w:marLeft w:val="0"/>
      <w:marRight w:val="0"/>
      <w:marTop w:val="0"/>
      <w:marBottom w:val="0"/>
      <w:divBdr>
        <w:top w:val="none" w:sz="0" w:space="0" w:color="auto"/>
        <w:left w:val="none" w:sz="0" w:space="0" w:color="auto"/>
        <w:bottom w:val="none" w:sz="0" w:space="0" w:color="auto"/>
        <w:right w:val="none" w:sz="0" w:space="0" w:color="auto"/>
      </w:divBdr>
    </w:div>
    <w:div w:id="215236960">
      <w:bodyDiv w:val="1"/>
      <w:marLeft w:val="0"/>
      <w:marRight w:val="0"/>
      <w:marTop w:val="0"/>
      <w:marBottom w:val="0"/>
      <w:divBdr>
        <w:top w:val="none" w:sz="0" w:space="0" w:color="auto"/>
        <w:left w:val="none" w:sz="0" w:space="0" w:color="auto"/>
        <w:bottom w:val="none" w:sz="0" w:space="0" w:color="auto"/>
        <w:right w:val="none" w:sz="0" w:space="0" w:color="auto"/>
      </w:divBdr>
    </w:div>
    <w:div w:id="217907705">
      <w:bodyDiv w:val="1"/>
      <w:marLeft w:val="0"/>
      <w:marRight w:val="0"/>
      <w:marTop w:val="0"/>
      <w:marBottom w:val="0"/>
      <w:divBdr>
        <w:top w:val="none" w:sz="0" w:space="0" w:color="auto"/>
        <w:left w:val="none" w:sz="0" w:space="0" w:color="auto"/>
        <w:bottom w:val="none" w:sz="0" w:space="0" w:color="auto"/>
        <w:right w:val="none" w:sz="0" w:space="0" w:color="auto"/>
      </w:divBdr>
    </w:div>
    <w:div w:id="243149376">
      <w:bodyDiv w:val="1"/>
      <w:marLeft w:val="0"/>
      <w:marRight w:val="0"/>
      <w:marTop w:val="0"/>
      <w:marBottom w:val="0"/>
      <w:divBdr>
        <w:top w:val="none" w:sz="0" w:space="0" w:color="auto"/>
        <w:left w:val="none" w:sz="0" w:space="0" w:color="auto"/>
        <w:bottom w:val="none" w:sz="0" w:space="0" w:color="auto"/>
        <w:right w:val="none" w:sz="0" w:space="0" w:color="auto"/>
      </w:divBdr>
    </w:div>
    <w:div w:id="254017745">
      <w:bodyDiv w:val="1"/>
      <w:marLeft w:val="0"/>
      <w:marRight w:val="0"/>
      <w:marTop w:val="0"/>
      <w:marBottom w:val="0"/>
      <w:divBdr>
        <w:top w:val="none" w:sz="0" w:space="0" w:color="auto"/>
        <w:left w:val="none" w:sz="0" w:space="0" w:color="auto"/>
        <w:bottom w:val="none" w:sz="0" w:space="0" w:color="auto"/>
        <w:right w:val="none" w:sz="0" w:space="0" w:color="auto"/>
      </w:divBdr>
    </w:div>
    <w:div w:id="254559501">
      <w:bodyDiv w:val="1"/>
      <w:marLeft w:val="0"/>
      <w:marRight w:val="0"/>
      <w:marTop w:val="0"/>
      <w:marBottom w:val="0"/>
      <w:divBdr>
        <w:top w:val="none" w:sz="0" w:space="0" w:color="auto"/>
        <w:left w:val="none" w:sz="0" w:space="0" w:color="auto"/>
        <w:bottom w:val="none" w:sz="0" w:space="0" w:color="auto"/>
        <w:right w:val="none" w:sz="0" w:space="0" w:color="auto"/>
      </w:divBdr>
    </w:div>
    <w:div w:id="259800048">
      <w:bodyDiv w:val="1"/>
      <w:marLeft w:val="0"/>
      <w:marRight w:val="0"/>
      <w:marTop w:val="0"/>
      <w:marBottom w:val="0"/>
      <w:divBdr>
        <w:top w:val="none" w:sz="0" w:space="0" w:color="auto"/>
        <w:left w:val="none" w:sz="0" w:space="0" w:color="auto"/>
        <w:bottom w:val="none" w:sz="0" w:space="0" w:color="auto"/>
        <w:right w:val="none" w:sz="0" w:space="0" w:color="auto"/>
      </w:divBdr>
    </w:div>
    <w:div w:id="269315489">
      <w:bodyDiv w:val="1"/>
      <w:marLeft w:val="0"/>
      <w:marRight w:val="0"/>
      <w:marTop w:val="0"/>
      <w:marBottom w:val="0"/>
      <w:divBdr>
        <w:top w:val="none" w:sz="0" w:space="0" w:color="auto"/>
        <w:left w:val="none" w:sz="0" w:space="0" w:color="auto"/>
        <w:bottom w:val="none" w:sz="0" w:space="0" w:color="auto"/>
        <w:right w:val="none" w:sz="0" w:space="0" w:color="auto"/>
      </w:divBdr>
    </w:div>
    <w:div w:id="273561264">
      <w:bodyDiv w:val="1"/>
      <w:marLeft w:val="0"/>
      <w:marRight w:val="0"/>
      <w:marTop w:val="0"/>
      <w:marBottom w:val="0"/>
      <w:divBdr>
        <w:top w:val="none" w:sz="0" w:space="0" w:color="auto"/>
        <w:left w:val="none" w:sz="0" w:space="0" w:color="auto"/>
        <w:bottom w:val="none" w:sz="0" w:space="0" w:color="auto"/>
        <w:right w:val="none" w:sz="0" w:space="0" w:color="auto"/>
      </w:divBdr>
    </w:div>
    <w:div w:id="275140575">
      <w:bodyDiv w:val="1"/>
      <w:marLeft w:val="0"/>
      <w:marRight w:val="0"/>
      <w:marTop w:val="0"/>
      <w:marBottom w:val="0"/>
      <w:divBdr>
        <w:top w:val="none" w:sz="0" w:space="0" w:color="auto"/>
        <w:left w:val="none" w:sz="0" w:space="0" w:color="auto"/>
        <w:bottom w:val="none" w:sz="0" w:space="0" w:color="auto"/>
        <w:right w:val="none" w:sz="0" w:space="0" w:color="auto"/>
      </w:divBdr>
    </w:div>
    <w:div w:id="279075595">
      <w:bodyDiv w:val="1"/>
      <w:marLeft w:val="0"/>
      <w:marRight w:val="0"/>
      <w:marTop w:val="0"/>
      <w:marBottom w:val="0"/>
      <w:divBdr>
        <w:top w:val="none" w:sz="0" w:space="0" w:color="auto"/>
        <w:left w:val="none" w:sz="0" w:space="0" w:color="auto"/>
        <w:bottom w:val="none" w:sz="0" w:space="0" w:color="auto"/>
        <w:right w:val="none" w:sz="0" w:space="0" w:color="auto"/>
      </w:divBdr>
    </w:div>
    <w:div w:id="303630281">
      <w:bodyDiv w:val="1"/>
      <w:marLeft w:val="0"/>
      <w:marRight w:val="0"/>
      <w:marTop w:val="0"/>
      <w:marBottom w:val="0"/>
      <w:divBdr>
        <w:top w:val="none" w:sz="0" w:space="0" w:color="auto"/>
        <w:left w:val="none" w:sz="0" w:space="0" w:color="auto"/>
        <w:bottom w:val="none" w:sz="0" w:space="0" w:color="auto"/>
        <w:right w:val="none" w:sz="0" w:space="0" w:color="auto"/>
      </w:divBdr>
    </w:div>
    <w:div w:id="309528796">
      <w:bodyDiv w:val="1"/>
      <w:marLeft w:val="0"/>
      <w:marRight w:val="0"/>
      <w:marTop w:val="0"/>
      <w:marBottom w:val="0"/>
      <w:divBdr>
        <w:top w:val="none" w:sz="0" w:space="0" w:color="auto"/>
        <w:left w:val="none" w:sz="0" w:space="0" w:color="auto"/>
        <w:bottom w:val="none" w:sz="0" w:space="0" w:color="auto"/>
        <w:right w:val="none" w:sz="0" w:space="0" w:color="auto"/>
      </w:divBdr>
    </w:div>
    <w:div w:id="312179658">
      <w:bodyDiv w:val="1"/>
      <w:marLeft w:val="0"/>
      <w:marRight w:val="0"/>
      <w:marTop w:val="0"/>
      <w:marBottom w:val="0"/>
      <w:divBdr>
        <w:top w:val="none" w:sz="0" w:space="0" w:color="auto"/>
        <w:left w:val="none" w:sz="0" w:space="0" w:color="auto"/>
        <w:bottom w:val="none" w:sz="0" w:space="0" w:color="auto"/>
        <w:right w:val="none" w:sz="0" w:space="0" w:color="auto"/>
      </w:divBdr>
    </w:div>
    <w:div w:id="316543627">
      <w:bodyDiv w:val="1"/>
      <w:marLeft w:val="0"/>
      <w:marRight w:val="0"/>
      <w:marTop w:val="0"/>
      <w:marBottom w:val="0"/>
      <w:divBdr>
        <w:top w:val="none" w:sz="0" w:space="0" w:color="auto"/>
        <w:left w:val="none" w:sz="0" w:space="0" w:color="auto"/>
        <w:bottom w:val="none" w:sz="0" w:space="0" w:color="auto"/>
        <w:right w:val="none" w:sz="0" w:space="0" w:color="auto"/>
      </w:divBdr>
    </w:div>
    <w:div w:id="319116025">
      <w:bodyDiv w:val="1"/>
      <w:marLeft w:val="0"/>
      <w:marRight w:val="0"/>
      <w:marTop w:val="0"/>
      <w:marBottom w:val="0"/>
      <w:divBdr>
        <w:top w:val="none" w:sz="0" w:space="0" w:color="auto"/>
        <w:left w:val="none" w:sz="0" w:space="0" w:color="auto"/>
        <w:bottom w:val="none" w:sz="0" w:space="0" w:color="auto"/>
        <w:right w:val="none" w:sz="0" w:space="0" w:color="auto"/>
      </w:divBdr>
    </w:div>
    <w:div w:id="327826199">
      <w:bodyDiv w:val="1"/>
      <w:marLeft w:val="0"/>
      <w:marRight w:val="0"/>
      <w:marTop w:val="0"/>
      <w:marBottom w:val="0"/>
      <w:divBdr>
        <w:top w:val="none" w:sz="0" w:space="0" w:color="auto"/>
        <w:left w:val="none" w:sz="0" w:space="0" w:color="auto"/>
        <w:bottom w:val="none" w:sz="0" w:space="0" w:color="auto"/>
        <w:right w:val="none" w:sz="0" w:space="0" w:color="auto"/>
      </w:divBdr>
    </w:div>
    <w:div w:id="337585927">
      <w:bodyDiv w:val="1"/>
      <w:marLeft w:val="0"/>
      <w:marRight w:val="0"/>
      <w:marTop w:val="0"/>
      <w:marBottom w:val="0"/>
      <w:divBdr>
        <w:top w:val="none" w:sz="0" w:space="0" w:color="auto"/>
        <w:left w:val="none" w:sz="0" w:space="0" w:color="auto"/>
        <w:bottom w:val="none" w:sz="0" w:space="0" w:color="auto"/>
        <w:right w:val="none" w:sz="0" w:space="0" w:color="auto"/>
      </w:divBdr>
    </w:div>
    <w:div w:id="340666286">
      <w:bodyDiv w:val="1"/>
      <w:marLeft w:val="0"/>
      <w:marRight w:val="0"/>
      <w:marTop w:val="0"/>
      <w:marBottom w:val="0"/>
      <w:divBdr>
        <w:top w:val="none" w:sz="0" w:space="0" w:color="auto"/>
        <w:left w:val="none" w:sz="0" w:space="0" w:color="auto"/>
        <w:bottom w:val="none" w:sz="0" w:space="0" w:color="auto"/>
        <w:right w:val="none" w:sz="0" w:space="0" w:color="auto"/>
      </w:divBdr>
    </w:div>
    <w:div w:id="346710826">
      <w:bodyDiv w:val="1"/>
      <w:marLeft w:val="0"/>
      <w:marRight w:val="0"/>
      <w:marTop w:val="0"/>
      <w:marBottom w:val="0"/>
      <w:divBdr>
        <w:top w:val="none" w:sz="0" w:space="0" w:color="auto"/>
        <w:left w:val="none" w:sz="0" w:space="0" w:color="auto"/>
        <w:bottom w:val="none" w:sz="0" w:space="0" w:color="auto"/>
        <w:right w:val="none" w:sz="0" w:space="0" w:color="auto"/>
      </w:divBdr>
    </w:div>
    <w:div w:id="348878014">
      <w:bodyDiv w:val="1"/>
      <w:marLeft w:val="0"/>
      <w:marRight w:val="0"/>
      <w:marTop w:val="0"/>
      <w:marBottom w:val="0"/>
      <w:divBdr>
        <w:top w:val="none" w:sz="0" w:space="0" w:color="auto"/>
        <w:left w:val="none" w:sz="0" w:space="0" w:color="auto"/>
        <w:bottom w:val="none" w:sz="0" w:space="0" w:color="auto"/>
        <w:right w:val="none" w:sz="0" w:space="0" w:color="auto"/>
      </w:divBdr>
    </w:div>
    <w:div w:id="360010824">
      <w:bodyDiv w:val="1"/>
      <w:marLeft w:val="0"/>
      <w:marRight w:val="0"/>
      <w:marTop w:val="0"/>
      <w:marBottom w:val="0"/>
      <w:divBdr>
        <w:top w:val="none" w:sz="0" w:space="0" w:color="auto"/>
        <w:left w:val="none" w:sz="0" w:space="0" w:color="auto"/>
        <w:bottom w:val="none" w:sz="0" w:space="0" w:color="auto"/>
        <w:right w:val="none" w:sz="0" w:space="0" w:color="auto"/>
      </w:divBdr>
    </w:div>
    <w:div w:id="378283582">
      <w:bodyDiv w:val="1"/>
      <w:marLeft w:val="0"/>
      <w:marRight w:val="0"/>
      <w:marTop w:val="0"/>
      <w:marBottom w:val="0"/>
      <w:divBdr>
        <w:top w:val="none" w:sz="0" w:space="0" w:color="auto"/>
        <w:left w:val="none" w:sz="0" w:space="0" w:color="auto"/>
        <w:bottom w:val="none" w:sz="0" w:space="0" w:color="auto"/>
        <w:right w:val="none" w:sz="0" w:space="0" w:color="auto"/>
      </w:divBdr>
    </w:div>
    <w:div w:id="379013962">
      <w:bodyDiv w:val="1"/>
      <w:marLeft w:val="0"/>
      <w:marRight w:val="0"/>
      <w:marTop w:val="0"/>
      <w:marBottom w:val="0"/>
      <w:divBdr>
        <w:top w:val="none" w:sz="0" w:space="0" w:color="auto"/>
        <w:left w:val="none" w:sz="0" w:space="0" w:color="auto"/>
        <w:bottom w:val="none" w:sz="0" w:space="0" w:color="auto"/>
        <w:right w:val="none" w:sz="0" w:space="0" w:color="auto"/>
      </w:divBdr>
    </w:div>
    <w:div w:id="380136457">
      <w:bodyDiv w:val="1"/>
      <w:marLeft w:val="0"/>
      <w:marRight w:val="0"/>
      <w:marTop w:val="0"/>
      <w:marBottom w:val="0"/>
      <w:divBdr>
        <w:top w:val="none" w:sz="0" w:space="0" w:color="auto"/>
        <w:left w:val="none" w:sz="0" w:space="0" w:color="auto"/>
        <w:bottom w:val="none" w:sz="0" w:space="0" w:color="auto"/>
        <w:right w:val="none" w:sz="0" w:space="0" w:color="auto"/>
      </w:divBdr>
    </w:div>
    <w:div w:id="384722839">
      <w:bodyDiv w:val="1"/>
      <w:marLeft w:val="0"/>
      <w:marRight w:val="0"/>
      <w:marTop w:val="0"/>
      <w:marBottom w:val="0"/>
      <w:divBdr>
        <w:top w:val="none" w:sz="0" w:space="0" w:color="auto"/>
        <w:left w:val="none" w:sz="0" w:space="0" w:color="auto"/>
        <w:bottom w:val="none" w:sz="0" w:space="0" w:color="auto"/>
        <w:right w:val="none" w:sz="0" w:space="0" w:color="auto"/>
      </w:divBdr>
    </w:div>
    <w:div w:id="387413858">
      <w:bodyDiv w:val="1"/>
      <w:marLeft w:val="0"/>
      <w:marRight w:val="0"/>
      <w:marTop w:val="0"/>
      <w:marBottom w:val="0"/>
      <w:divBdr>
        <w:top w:val="none" w:sz="0" w:space="0" w:color="auto"/>
        <w:left w:val="none" w:sz="0" w:space="0" w:color="auto"/>
        <w:bottom w:val="none" w:sz="0" w:space="0" w:color="auto"/>
        <w:right w:val="none" w:sz="0" w:space="0" w:color="auto"/>
      </w:divBdr>
    </w:div>
    <w:div w:id="388188484">
      <w:bodyDiv w:val="1"/>
      <w:marLeft w:val="0"/>
      <w:marRight w:val="0"/>
      <w:marTop w:val="0"/>
      <w:marBottom w:val="0"/>
      <w:divBdr>
        <w:top w:val="none" w:sz="0" w:space="0" w:color="auto"/>
        <w:left w:val="none" w:sz="0" w:space="0" w:color="auto"/>
        <w:bottom w:val="none" w:sz="0" w:space="0" w:color="auto"/>
        <w:right w:val="none" w:sz="0" w:space="0" w:color="auto"/>
      </w:divBdr>
    </w:div>
    <w:div w:id="397673318">
      <w:bodyDiv w:val="1"/>
      <w:marLeft w:val="0"/>
      <w:marRight w:val="0"/>
      <w:marTop w:val="0"/>
      <w:marBottom w:val="0"/>
      <w:divBdr>
        <w:top w:val="none" w:sz="0" w:space="0" w:color="auto"/>
        <w:left w:val="none" w:sz="0" w:space="0" w:color="auto"/>
        <w:bottom w:val="none" w:sz="0" w:space="0" w:color="auto"/>
        <w:right w:val="none" w:sz="0" w:space="0" w:color="auto"/>
      </w:divBdr>
    </w:div>
    <w:div w:id="409696798">
      <w:bodyDiv w:val="1"/>
      <w:marLeft w:val="0"/>
      <w:marRight w:val="0"/>
      <w:marTop w:val="0"/>
      <w:marBottom w:val="0"/>
      <w:divBdr>
        <w:top w:val="none" w:sz="0" w:space="0" w:color="auto"/>
        <w:left w:val="none" w:sz="0" w:space="0" w:color="auto"/>
        <w:bottom w:val="none" w:sz="0" w:space="0" w:color="auto"/>
        <w:right w:val="none" w:sz="0" w:space="0" w:color="auto"/>
      </w:divBdr>
    </w:div>
    <w:div w:id="423720352">
      <w:bodyDiv w:val="1"/>
      <w:marLeft w:val="0"/>
      <w:marRight w:val="0"/>
      <w:marTop w:val="0"/>
      <w:marBottom w:val="0"/>
      <w:divBdr>
        <w:top w:val="none" w:sz="0" w:space="0" w:color="auto"/>
        <w:left w:val="none" w:sz="0" w:space="0" w:color="auto"/>
        <w:bottom w:val="none" w:sz="0" w:space="0" w:color="auto"/>
        <w:right w:val="none" w:sz="0" w:space="0" w:color="auto"/>
      </w:divBdr>
    </w:div>
    <w:div w:id="438256014">
      <w:bodyDiv w:val="1"/>
      <w:marLeft w:val="0"/>
      <w:marRight w:val="0"/>
      <w:marTop w:val="0"/>
      <w:marBottom w:val="0"/>
      <w:divBdr>
        <w:top w:val="none" w:sz="0" w:space="0" w:color="auto"/>
        <w:left w:val="none" w:sz="0" w:space="0" w:color="auto"/>
        <w:bottom w:val="none" w:sz="0" w:space="0" w:color="auto"/>
        <w:right w:val="none" w:sz="0" w:space="0" w:color="auto"/>
      </w:divBdr>
    </w:div>
    <w:div w:id="438721132">
      <w:bodyDiv w:val="1"/>
      <w:marLeft w:val="0"/>
      <w:marRight w:val="0"/>
      <w:marTop w:val="0"/>
      <w:marBottom w:val="0"/>
      <w:divBdr>
        <w:top w:val="none" w:sz="0" w:space="0" w:color="auto"/>
        <w:left w:val="none" w:sz="0" w:space="0" w:color="auto"/>
        <w:bottom w:val="none" w:sz="0" w:space="0" w:color="auto"/>
        <w:right w:val="none" w:sz="0" w:space="0" w:color="auto"/>
      </w:divBdr>
    </w:div>
    <w:div w:id="441002763">
      <w:bodyDiv w:val="1"/>
      <w:marLeft w:val="0"/>
      <w:marRight w:val="0"/>
      <w:marTop w:val="0"/>
      <w:marBottom w:val="0"/>
      <w:divBdr>
        <w:top w:val="none" w:sz="0" w:space="0" w:color="auto"/>
        <w:left w:val="none" w:sz="0" w:space="0" w:color="auto"/>
        <w:bottom w:val="none" w:sz="0" w:space="0" w:color="auto"/>
        <w:right w:val="none" w:sz="0" w:space="0" w:color="auto"/>
      </w:divBdr>
    </w:div>
    <w:div w:id="442116052">
      <w:bodyDiv w:val="1"/>
      <w:marLeft w:val="0"/>
      <w:marRight w:val="0"/>
      <w:marTop w:val="0"/>
      <w:marBottom w:val="0"/>
      <w:divBdr>
        <w:top w:val="none" w:sz="0" w:space="0" w:color="auto"/>
        <w:left w:val="none" w:sz="0" w:space="0" w:color="auto"/>
        <w:bottom w:val="none" w:sz="0" w:space="0" w:color="auto"/>
        <w:right w:val="none" w:sz="0" w:space="0" w:color="auto"/>
      </w:divBdr>
    </w:div>
    <w:div w:id="444076471">
      <w:bodyDiv w:val="1"/>
      <w:marLeft w:val="0"/>
      <w:marRight w:val="0"/>
      <w:marTop w:val="0"/>
      <w:marBottom w:val="0"/>
      <w:divBdr>
        <w:top w:val="none" w:sz="0" w:space="0" w:color="auto"/>
        <w:left w:val="none" w:sz="0" w:space="0" w:color="auto"/>
        <w:bottom w:val="none" w:sz="0" w:space="0" w:color="auto"/>
        <w:right w:val="none" w:sz="0" w:space="0" w:color="auto"/>
      </w:divBdr>
    </w:div>
    <w:div w:id="456803039">
      <w:bodyDiv w:val="1"/>
      <w:marLeft w:val="0"/>
      <w:marRight w:val="0"/>
      <w:marTop w:val="0"/>
      <w:marBottom w:val="0"/>
      <w:divBdr>
        <w:top w:val="none" w:sz="0" w:space="0" w:color="auto"/>
        <w:left w:val="none" w:sz="0" w:space="0" w:color="auto"/>
        <w:bottom w:val="none" w:sz="0" w:space="0" w:color="auto"/>
        <w:right w:val="none" w:sz="0" w:space="0" w:color="auto"/>
      </w:divBdr>
    </w:div>
    <w:div w:id="461388378">
      <w:bodyDiv w:val="1"/>
      <w:marLeft w:val="0"/>
      <w:marRight w:val="0"/>
      <w:marTop w:val="0"/>
      <w:marBottom w:val="0"/>
      <w:divBdr>
        <w:top w:val="none" w:sz="0" w:space="0" w:color="auto"/>
        <w:left w:val="none" w:sz="0" w:space="0" w:color="auto"/>
        <w:bottom w:val="none" w:sz="0" w:space="0" w:color="auto"/>
        <w:right w:val="none" w:sz="0" w:space="0" w:color="auto"/>
      </w:divBdr>
    </w:div>
    <w:div w:id="463738137">
      <w:bodyDiv w:val="1"/>
      <w:marLeft w:val="0"/>
      <w:marRight w:val="0"/>
      <w:marTop w:val="0"/>
      <w:marBottom w:val="0"/>
      <w:divBdr>
        <w:top w:val="none" w:sz="0" w:space="0" w:color="auto"/>
        <w:left w:val="none" w:sz="0" w:space="0" w:color="auto"/>
        <w:bottom w:val="none" w:sz="0" w:space="0" w:color="auto"/>
        <w:right w:val="none" w:sz="0" w:space="0" w:color="auto"/>
      </w:divBdr>
    </w:div>
    <w:div w:id="464274005">
      <w:bodyDiv w:val="1"/>
      <w:marLeft w:val="0"/>
      <w:marRight w:val="0"/>
      <w:marTop w:val="0"/>
      <w:marBottom w:val="0"/>
      <w:divBdr>
        <w:top w:val="none" w:sz="0" w:space="0" w:color="auto"/>
        <w:left w:val="none" w:sz="0" w:space="0" w:color="auto"/>
        <w:bottom w:val="none" w:sz="0" w:space="0" w:color="auto"/>
        <w:right w:val="none" w:sz="0" w:space="0" w:color="auto"/>
      </w:divBdr>
    </w:div>
    <w:div w:id="468279712">
      <w:bodyDiv w:val="1"/>
      <w:marLeft w:val="0"/>
      <w:marRight w:val="0"/>
      <w:marTop w:val="0"/>
      <w:marBottom w:val="0"/>
      <w:divBdr>
        <w:top w:val="none" w:sz="0" w:space="0" w:color="auto"/>
        <w:left w:val="none" w:sz="0" w:space="0" w:color="auto"/>
        <w:bottom w:val="none" w:sz="0" w:space="0" w:color="auto"/>
        <w:right w:val="none" w:sz="0" w:space="0" w:color="auto"/>
      </w:divBdr>
    </w:div>
    <w:div w:id="479200535">
      <w:bodyDiv w:val="1"/>
      <w:marLeft w:val="0"/>
      <w:marRight w:val="0"/>
      <w:marTop w:val="0"/>
      <w:marBottom w:val="0"/>
      <w:divBdr>
        <w:top w:val="none" w:sz="0" w:space="0" w:color="auto"/>
        <w:left w:val="none" w:sz="0" w:space="0" w:color="auto"/>
        <w:bottom w:val="none" w:sz="0" w:space="0" w:color="auto"/>
        <w:right w:val="none" w:sz="0" w:space="0" w:color="auto"/>
      </w:divBdr>
    </w:div>
    <w:div w:id="491680873">
      <w:bodyDiv w:val="1"/>
      <w:marLeft w:val="0"/>
      <w:marRight w:val="0"/>
      <w:marTop w:val="0"/>
      <w:marBottom w:val="0"/>
      <w:divBdr>
        <w:top w:val="none" w:sz="0" w:space="0" w:color="auto"/>
        <w:left w:val="none" w:sz="0" w:space="0" w:color="auto"/>
        <w:bottom w:val="none" w:sz="0" w:space="0" w:color="auto"/>
        <w:right w:val="none" w:sz="0" w:space="0" w:color="auto"/>
      </w:divBdr>
    </w:div>
    <w:div w:id="493373487">
      <w:bodyDiv w:val="1"/>
      <w:marLeft w:val="0"/>
      <w:marRight w:val="0"/>
      <w:marTop w:val="0"/>
      <w:marBottom w:val="0"/>
      <w:divBdr>
        <w:top w:val="none" w:sz="0" w:space="0" w:color="auto"/>
        <w:left w:val="none" w:sz="0" w:space="0" w:color="auto"/>
        <w:bottom w:val="none" w:sz="0" w:space="0" w:color="auto"/>
        <w:right w:val="none" w:sz="0" w:space="0" w:color="auto"/>
      </w:divBdr>
    </w:div>
    <w:div w:id="493573586">
      <w:bodyDiv w:val="1"/>
      <w:marLeft w:val="0"/>
      <w:marRight w:val="0"/>
      <w:marTop w:val="0"/>
      <w:marBottom w:val="0"/>
      <w:divBdr>
        <w:top w:val="none" w:sz="0" w:space="0" w:color="auto"/>
        <w:left w:val="none" w:sz="0" w:space="0" w:color="auto"/>
        <w:bottom w:val="none" w:sz="0" w:space="0" w:color="auto"/>
        <w:right w:val="none" w:sz="0" w:space="0" w:color="auto"/>
      </w:divBdr>
    </w:div>
    <w:div w:id="501701235">
      <w:bodyDiv w:val="1"/>
      <w:marLeft w:val="0"/>
      <w:marRight w:val="0"/>
      <w:marTop w:val="0"/>
      <w:marBottom w:val="0"/>
      <w:divBdr>
        <w:top w:val="none" w:sz="0" w:space="0" w:color="auto"/>
        <w:left w:val="none" w:sz="0" w:space="0" w:color="auto"/>
        <w:bottom w:val="none" w:sz="0" w:space="0" w:color="auto"/>
        <w:right w:val="none" w:sz="0" w:space="0" w:color="auto"/>
      </w:divBdr>
    </w:div>
    <w:div w:id="520555098">
      <w:bodyDiv w:val="1"/>
      <w:marLeft w:val="0"/>
      <w:marRight w:val="0"/>
      <w:marTop w:val="0"/>
      <w:marBottom w:val="0"/>
      <w:divBdr>
        <w:top w:val="none" w:sz="0" w:space="0" w:color="auto"/>
        <w:left w:val="none" w:sz="0" w:space="0" w:color="auto"/>
        <w:bottom w:val="none" w:sz="0" w:space="0" w:color="auto"/>
        <w:right w:val="none" w:sz="0" w:space="0" w:color="auto"/>
      </w:divBdr>
    </w:div>
    <w:div w:id="528180126">
      <w:bodyDiv w:val="1"/>
      <w:marLeft w:val="0"/>
      <w:marRight w:val="0"/>
      <w:marTop w:val="0"/>
      <w:marBottom w:val="0"/>
      <w:divBdr>
        <w:top w:val="none" w:sz="0" w:space="0" w:color="auto"/>
        <w:left w:val="none" w:sz="0" w:space="0" w:color="auto"/>
        <w:bottom w:val="none" w:sz="0" w:space="0" w:color="auto"/>
        <w:right w:val="none" w:sz="0" w:space="0" w:color="auto"/>
      </w:divBdr>
    </w:div>
    <w:div w:id="541131941">
      <w:bodyDiv w:val="1"/>
      <w:marLeft w:val="0"/>
      <w:marRight w:val="0"/>
      <w:marTop w:val="0"/>
      <w:marBottom w:val="0"/>
      <w:divBdr>
        <w:top w:val="none" w:sz="0" w:space="0" w:color="auto"/>
        <w:left w:val="none" w:sz="0" w:space="0" w:color="auto"/>
        <w:bottom w:val="none" w:sz="0" w:space="0" w:color="auto"/>
        <w:right w:val="none" w:sz="0" w:space="0" w:color="auto"/>
      </w:divBdr>
    </w:div>
    <w:div w:id="567544581">
      <w:bodyDiv w:val="1"/>
      <w:marLeft w:val="0"/>
      <w:marRight w:val="0"/>
      <w:marTop w:val="0"/>
      <w:marBottom w:val="0"/>
      <w:divBdr>
        <w:top w:val="none" w:sz="0" w:space="0" w:color="auto"/>
        <w:left w:val="none" w:sz="0" w:space="0" w:color="auto"/>
        <w:bottom w:val="none" w:sz="0" w:space="0" w:color="auto"/>
        <w:right w:val="none" w:sz="0" w:space="0" w:color="auto"/>
      </w:divBdr>
    </w:div>
    <w:div w:id="574779545">
      <w:bodyDiv w:val="1"/>
      <w:marLeft w:val="0"/>
      <w:marRight w:val="0"/>
      <w:marTop w:val="0"/>
      <w:marBottom w:val="0"/>
      <w:divBdr>
        <w:top w:val="none" w:sz="0" w:space="0" w:color="auto"/>
        <w:left w:val="none" w:sz="0" w:space="0" w:color="auto"/>
        <w:bottom w:val="none" w:sz="0" w:space="0" w:color="auto"/>
        <w:right w:val="none" w:sz="0" w:space="0" w:color="auto"/>
      </w:divBdr>
    </w:div>
    <w:div w:id="576087988">
      <w:bodyDiv w:val="1"/>
      <w:marLeft w:val="0"/>
      <w:marRight w:val="0"/>
      <w:marTop w:val="0"/>
      <w:marBottom w:val="0"/>
      <w:divBdr>
        <w:top w:val="none" w:sz="0" w:space="0" w:color="auto"/>
        <w:left w:val="none" w:sz="0" w:space="0" w:color="auto"/>
        <w:bottom w:val="none" w:sz="0" w:space="0" w:color="auto"/>
        <w:right w:val="none" w:sz="0" w:space="0" w:color="auto"/>
      </w:divBdr>
    </w:div>
    <w:div w:id="578907737">
      <w:bodyDiv w:val="1"/>
      <w:marLeft w:val="0"/>
      <w:marRight w:val="0"/>
      <w:marTop w:val="0"/>
      <w:marBottom w:val="0"/>
      <w:divBdr>
        <w:top w:val="none" w:sz="0" w:space="0" w:color="auto"/>
        <w:left w:val="none" w:sz="0" w:space="0" w:color="auto"/>
        <w:bottom w:val="none" w:sz="0" w:space="0" w:color="auto"/>
        <w:right w:val="none" w:sz="0" w:space="0" w:color="auto"/>
      </w:divBdr>
    </w:div>
    <w:div w:id="582836685">
      <w:bodyDiv w:val="1"/>
      <w:marLeft w:val="0"/>
      <w:marRight w:val="0"/>
      <w:marTop w:val="0"/>
      <w:marBottom w:val="0"/>
      <w:divBdr>
        <w:top w:val="none" w:sz="0" w:space="0" w:color="auto"/>
        <w:left w:val="none" w:sz="0" w:space="0" w:color="auto"/>
        <w:bottom w:val="none" w:sz="0" w:space="0" w:color="auto"/>
        <w:right w:val="none" w:sz="0" w:space="0" w:color="auto"/>
      </w:divBdr>
    </w:div>
    <w:div w:id="583759671">
      <w:bodyDiv w:val="1"/>
      <w:marLeft w:val="0"/>
      <w:marRight w:val="0"/>
      <w:marTop w:val="0"/>
      <w:marBottom w:val="0"/>
      <w:divBdr>
        <w:top w:val="none" w:sz="0" w:space="0" w:color="auto"/>
        <w:left w:val="none" w:sz="0" w:space="0" w:color="auto"/>
        <w:bottom w:val="none" w:sz="0" w:space="0" w:color="auto"/>
        <w:right w:val="none" w:sz="0" w:space="0" w:color="auto"/>
      </w:divBdr>
    </w:div>
    <w:div w:id="599878081">
      <w:bodyDiv w:val="1"/>
      <w:marLeft w:val="0"/>
      <w:marRight w:val="0"/>
      <w:marTop w:val="0"/>
      <w:marBottom w:val="0"/>
      <w:divBdr>
        <w:top w:val="none" w:sz="0" w:space="0" w:color="auto"/>
        <w:left w:val="none" w:sz="0" w:space="0" w:color="auto"/>
        <w:bottom w:val="none" w:sz="0" w:space="0" w:color="auto"/>
        <w:right w:val="none" w:sz="0" w:space="0" w:color="auto"/>
      </w:divBdr>
    </w:div>
    <w:div w:id="601960678">
      <w:bodyDiv w:val="1"/>
      <w:marLeft w:val="0"/>
      <w:marRight w:val="0"/>
      <w:marTop w:val="0"/>
      <w:marBottom w:val="0"/>
      <w:divBdr>
        <w:top w:val="none" w:sz="0" w:space="0" w:color="auto"/>
        <w:left w:val="none" w:sz="0" w:space="0" w:color="auto"/>
        <w:bottom w:val="none" w:sz="0" w:space="0" w:color="auto"/>
        <w:right w:val="none" w:sz="0" w:space="0" w:color="auto"/>
      </w:divBdr>
    </w:div>
    <w:div w:id="613102215">
      <w:bodyDiv w:val="1"/>
      <w:marLeft w:val="0"/>
      <w:marRight w:val="0"/>
      <w:marTop w:val="0"/>
      <w:marBottom w:val="0"/>
      <w:divBdr>
        <w:top w:val="none" w:sz="0" w:space="0" w:color="auto"/>
        <w:left w:val="none" w:sz="0" w:space="0" w:color="auto"/>
        <w:bottom w:val="none" w:sz="0" w:space="0" w:color="auto"/>
        <w:right w:val="none" w:sz="0" w:space="0" w:color="auto"/>
      </w:divBdr>
    </w:div>
    <w:div w:id="616639210">
      <w:bodyDiv w:val="1"/>
      <w:marLeft w:val="0"/>
      <w:marRight w:val="0"/>
      <w:marTop w:val="0"/>
      <w:marBottom w:val="0"/>
      <w:divBdr>
        <w:top w:val="none" w:sz="0" w:space="0" w:color="auto"/>
        <w:left w:val="none" w:sz="0" w:space="0" w:color="auto"/>
        <w:bottom w:val="none" w:sz="0" w:space="0" w:color="auto"/>
        <w:right w:val="none" w:sz="0" w:space="0" w:color="auto"/>
      </w:divBdr>
    </w:div>
    <w:div w:id="628366503">
      <w:bodyDiv w:val="1"/>
      <w:marLeft w:val="0"/>
      <w:marRight w:val="0"/>
      <w:marTop w:val="0"/>
      <w:marBottom w:val="0"/>
      <w:divBdr>
        <w:top w:val="none" w:sz="0" w:space="0" w:color="auto"/>
        <w:left w:val="none" w:sz="0" w:space="0" w:color="auto"/>
        <w:bottom w:val="none" w:sz="0" w:space="0" w:color="auto"/>
        <w:right w:val="none" w:sz="0" w:space="0" w:color="auto"/>
      </w:divBdr>
    </w:div>
    <w:div w:id="632441215">
      <w:bodyDiv w:val="1"/>
      <w:marLeft w:val="0"/>
      <w:marRight w:val="0"/>
      <w:marTop w:val="0"/>
      <w:marBottom w:val="0"/>
      <w:divBdr>
        <w:top w:val="none" w:sz="0" w:space="0" w:color="auto"/>
        <w:left w:val="none" w:sz="0" w:space="0" w:color="auto"/>
        <w:bottom w:val="none" w:sz="0" w:space="0" w:color="auto"/>
        <w:right w:val="none" w:sz="0" w:space="0" w:color="auto"/>
      </w:divBdr>
    </w:div>
    <w:div w:id="635645365">
      <w:bodyDiv w:val="1"/>
      <w:marLeft w:val="0"/>
      <w:marRight w:val="0"/>
      <w:marTop w:val="0"/>
      <w:marBottom w:val="0"/>
      <w:divBdr>
        <w:top w:val="none" w:sz="0" w:space="0" w:color="auto"/>
        <w:left w:val="none" w:sz="0" w:space="0" w:color="auto"/>
        <w:bottom w:val="none" w:sz="0" w:space="0" w:color="auto"/>
        <w:right w:val="none" w:sz="0" w:space="0" w:color="auto"/>
      </w:divBdr>
    </w:div>
    <w:div w:id="647132897">
      <w:bodyDiv w:val="1"/>
      <w:marLeft w:val="0"/>
      <w:marRight w:val="0"/>
      <w:marTop w:val="0"/>
      <w:marBottom w:val="0"/>
      <w:divBdr>
        <w:top w:val="none" w:sz="0" w:space="0" w:color="auto"/>
        <w:left w:val="none" w:sz="0" w:space="0" w:color="auto"/>
        <w:bottom w:val="none" w:sz="0" w:space="0" w:color="auto"/>
        <w:right w:val="none" w:sz="0" w:space="0" w:color="auto"/>
      </w:divBdr>
    </w:div>
    <w:div w:id="655033637">
      <w:bodyDiv w:val="1"/>
      <w:marLeft w:val="0"/>
      <w:marRight w:val="0"/>
      <w:marTop w:val="0"/>
      <w:marBottom w:val="0"/>
      <w:divBdr>
        <w:top w:val="none" w:sz="0" w:space="0" w:color="auto"/>
        <w:left w:val="none" w:sz="0" w:space="0" w:color="auto"/>
        <w:bottom w:val="none" w:sz="0" w:space="0" w:color="auto"/>
        <w:right w:val="none" w:sz="0" w:space="0" w:color="auto"/>
      </w:divBdr>
    </w:div>
    <w:div w:id="655383989">
      <w:bodyDiv w:val="1"/>
      <w:marLeft w:val="0"/>
      <w:marRight w:val="0"/>
      <w:marTop w:val="0"/>
      <w:marBottom w:val="0"/>
      <w:divBdr>
        <w:top w:val="none" w:sz="0" w:space="0" w:color="auto"/>
        <w:left w:val="none" w:sz="0" w:space="0" w:color="auto"/>
        <w:bottom w:val="none" w:sz="0" w:space="0" w:color="auto"/>
        <w:right w:val="none" w:sz="0" w:space="0" w:color="auto"/>
      </w:divBdr>
    </w:div>
    <w:div w:id="664549109">
      <w:bodyDiv w:val="1"/>
      <w:marLeft w:val="0"/>
      <w:marRight w:val="0"/>
      <w:marTop w:val="0"/>
      <w:marBottom w:val="0"/>
      <w:divBdr>
        <w:top w:val="none" w:sz="0" w:space="0" w:color="auto"/>
        <w:left w:val="none" w:sz="0" w:space="0" w:color="auto"/>
        <w:bottom w:val="none" w:sz="0" w:space="0" w:color="auto"/>
        <w:right w:val="none" w:sz="0" w:space="0" w:color="auto"/>
      </w:divBdr>
    </w:div>
    <w:div w:id="685444804">
      <w:bodyDiv w:val="1"/>
      <w:marLeft w:val="0"/>
      <w:marRight w:val="0"/>
      <w:marTop w:val="0"/>
      <w:marBottom w:val="0"/>
      <w:divBdr>
        <w:top w:val="none" w:sz="0" w:space="0" w:color="auto"/>
        <w:left w:val="none" w:sz="0" w:space="0" w:color="auto"/>
        <w:bottom w:val="none" w:sz="0" w:space="0" w:color="auto"/>
        <w:right w:val="none" w:sz="0" w:space="0" w:color="auto"/>
      </w:divBdr>
    </w:div>
    <w:div w:id="695037444">
      <w:bodyDiv w:val="1"/>
      <w:marLeft w:val="0"/>
      <w:marRight w:val="0"/>
      <w:marTop w:val="0"/>
      <w:marBottom w:val="0"/>
      <w:divBdr>
        <w:top w:val="none" w:sz="0" w:space="0" w:color="auto"/>
        <w:left w:val="none" w:sz="0" w:space="0" w:color="auto"/>
        <w:bottom w:val="none" w:sz="0" w:space="0" w:color="auto"/>
        <w:right w:val="none" w:sz="0" w:space="0" w:color="auto"/>
      </w:divBdr>
    </w:div>
    <w:div w:id="695231107">
      <w:bodyDiv w:val="1"/>
      <w:marLeft w:val="0"/>
      <w:marRight w:val="0"/>
      <w:marTop w:val="0"/>
      <w:marBottom w:val="0"/>
      <w:divBdr>
        <w:top w:val="none" w:sz="0" w:space="0" w:color="auto"/>
        <w:left w:val="none" w:sz="0" w:space="0" w:color="auto"/>
        <w:bottom w:val="none" w:sz="0" w:space="0" w:color="auto"/>
        <w:right w:val="none" w:sz="0" w:space="0" w:color="auto"/>
      </w:divBdr>
    </w:div>
    <w:div w:id="709570403">
      <w:bodyDiv w:val="1"/>
      <w:marLeft w:val="0"/>
      <w:marRight w:val="0"/>
      <w:marTop w:val="0"/>
      <w:marBottom w:val="0"/>
      <w:divBdr>
        <w:top w:val="none" w:sz="0" w:space="0" w:color="auto"/>
        <w:left w:val="none" w:sz="0" w:space="0" w:color="auto"/>
        <w:bottom w:val="none" w:sz="0" w:space="0" w:color="auto"/>
        <w:right w:val="none" w:sz="0" w:space="0" w:color="auto"/>
      </w:divBdr>
    </w:div>
    <w:div w:id="712072286">
      <w:bodyDiv w:val="1"/>
      <w:marLeft w:val="0"/>
      <w:marRight w:val="0"/>
      <w:marTop w:val="0"/>
      <w:marBottom w:val="0"/>
      <w:divBdr>
        <w:top w:val="none" w:sz="0" w:space="0" w:color="auto"/>
        <w:left w:val="none" w:sz="0" w:space="0" w:color="auto"/>
        <w:bottom w:val="none" w:sz="0" w:space="0" w:color="auto"/>
        <w:right w:val="none" w:sz="0" w:space="0" w:color="auto"/>
      </w:divBdr>
    </w:div>
    <w:div w:id="715469512">
      <w:bodyDiv w:val="1"/>
      <w:marLeft w:val="0"/>
      <w:marRight w:val="0"/>
      <w:marTop w:val="0"/>
      <w:marBottom w:val="0"/>
      <w:divBdr>
        <w:top w:val="none" w:sz="0" w:space="0" w:color="auto"/>
        <w:left w:val="none" w:sz="0" w:space="0" w:color="auto"/>
        <w:bottom w:val="none" w:sz="0" w:space="0" w:color="auto"/>
        <w:right w:val="none" w:sz="0" w:space="0" w:color="auto"/>
      </w:divBdr>
    </w:div>
    <w:div w:id="715548013">
      <w:bodyDiv w:val="1"/>
      <w:marLeft w:val="0"/>
      <w:marRight w:val="0"/>
      <w:marTop w:val="0"/>
      <w:marBottom w:val="0"/>
      <w:divBdr>
        <w:top w:val="none" w:sz="0" w:space="0" w:color="auto"/>
        <w:left w:val="none" w:sz="0" w:space="0" w:color="auto"/>
        <w:bottom w:val="none" w:sz="0" w:space="0" w:color="auto"/>
        <w:right w:val="none" w:sz="0" w:space="0" w:color="auto"/>
      </w:divBdr>
    </w:div>
    <w:div w:id="716703116">
      <w:bodyDiv w:val="1"/>
      <w:marLeft w:val="0"/>
      <w:marRight w:val="0"/>
      <w:marTop w:val="0"/>
      <w:marBottom w:val="0"/>
      <w:divBdr>
        <w:top w:val="none" w:sz="0" w:space="0" w:color="auto"/>
        <w:left w:val="none" w:sz="0" w:space="0" w:color="auto"/>
        <w:bottom w:val="none" w:sz="0" w:space="0" w:color="auto"/>
        <w:right w:val="none" w:sz="0" w:space="0" w:color="auto"/>
      </w:divBdr>
    </w:div>
    <w:div w:id="716927646">
      <w:bodyDiv w:val="1"/>
      <w:marLeft w:val="0"/>
      <w:marRight w:val="0"/>
      <w:marTop w:val="0"/>
      <w:marBottom w:val="0"/>
      <w:divBdr>
        <w:top w:val="none" w:sz="0" w:space="0" w:color="auto"/>
        <w:left w:val="none" w:sz="0" w:space="0" w:color="auto"/>
        <w:bottom w:val="none" w:sz="0" w:space="0" w:color="auto"/>
        <w:right w:val="none" w:sz="0" w:space="0" w:color="auto"/>
      </w:divBdr>
    </w:div>
    <w:div w:id="716974379">
      <w:bodyDiv w:val="1"/>
      <w:marLeft w:val="0"/>
      <w:marRight w:val="0"/>
      <w:marTop w:val="0"/>
      <w:marBottom w:val="0"/>
      <w:divBdr>
        <w:top w:val="none" w:sz="0" w:space="0" w:color="auto"/>
        <w:left w:val="none" w:sz="0" w:space="0" w:color="auto"/>
        <w:bottom w:val="none" w:sz="0" w:space="0" w:color="auto"/>
        <w:right w:val="none" w:sz="0" w:space="0" w:color="auto"/>
      </w:divBdr>
    </w:div>
    <w:div w:id="721566183">
      <w:bodyDiv w:val="1"/>
      <w:marLeft w:val="0"/>
      <w:marRight w:val="0"/>
      <w:marTop w:val="0"/>
      <w:marBottom w:val="0"/>
      <w:divBdr>
        <w:top w:val="none" w:sz="0" w:space="0" w:color="auto"/>
        <w:left w:val="none" w:sz="0" w:space="0" w:color="auto"/>
        <w:bottom w:val="none" w:sz="0" w:space="0" w:color="auto"/>
        <w:right w:val="none" w:sz="0" w:space="0" w:color="auto"/>
      </w:divBdr>
    </w:div>
    <w:div w:id="722096820">
      <w:bodyDiv w:val="1"/>
      <w:marLeft w:val="0"/>
      <w:marRight w:val="0"/>
      <w:marTop w:val="0"/>
      <w:marBottom w:val="0"/>
      <w:divBdr>
        <w:top w:val="none" w:sz="0" w:space="0" w:color="auto"/>
        <w:left w:val="none" w:sz="0" w:space="0" w:color="auto"/>
        <w:bottom w:val="none" w:sz="0" w:space="0" w:color="auto"/>
        <w:right w:val="none" w:sz="0" w:space="0" w:color="auto"/>
      </w:divBdr>
    </w:div>
    <w:div w:id="722678914">
      <w:bodyDiv w:val="1"/>
      <w:marLeft w:val="0"/>
      <w:marRight w:val="0"/>
      <w:marTop w:val="0"/>
      <w:marBottom w:val="0"/>
      <w:divBdr>
        <w:top w:val="none" w:sz="0" w:space="0" w:color="auto"/>
        <w:left w:val="none" w:sz="0" w:space="0" w:color="auto"/>
        <w:bottom w:val="none" w:sz="0" w:space="0" w:color="auto"/>
        <w:right w:val="none" w:sz="0" w:space="0" w:color="auto"/>
      </w:divBdr>
    </w:div>
    <w:div w:id="727609883">
      <w:bodyDiv w:val="1"/>
      <w:marLeft w:val="0"/>
      <w:marRight w:val="0"/>
      <w:marTop w:val="0"/>
      <w:marBottom w:val="0"/>
      <w:divBdr>
        <w:top w:val="none" w:sz="0" w:space="0" w:color="auto"/>
        <w:left w:val="none" w:sz="0" w:space="0" w:color="auto"/>
        <w:bottom w:val="none" w:sz="0" w:space="0" w:color="auto"/>
        <w:right w:val="none" w:sz="0" w:space="0" w:color="auto"/>
      </w:divBdr>
    </w:div>
    <w:div w:id="737678557">
      <w:bodyDiv w:val="1"/>
      <w:marLeft w:val="0"/>
      <w:marRight w:val="0"/>
      <w:marTop w:val="0"/>
      <w:marBottom w:val="0"/>
      <w:divBdr>
        <w:top w:val="none" w:sz="0" w:space="0" w:color="auto"/>
        <w:left w:val="none" w:sz="0" w:space="0" w:color="auto"/>
        <w:bottom w:val="none" w:sz="0" w:space="0" w:color="auto"/>
        <w:right w:val="none" w:sz="0" w:space="0" w:color="auto"/>
      </w:divBdr>
    </w:div>
    <w:div w:id="747195097">
      <w:bodyDiv w:val="1"/>
      <w:marLeft w:val="0"/>
      <w:marRight w:val="0"/>
      <w:marTop w:val="0"/>
      <w:marBottom w:val="0"/>
      <w:divBdr>
        <w:top w:val="none" w:sz="0" w:space="0" w:color="auto"/>
        <w:left w:val="none" w:sz="0" w:space="0" w:color="auto"/>
        <w:bottom w:val="none" w:sz="0" w:space="0" w:color="auto"/>
        <w:right w:val="none" w:sz="0" w:space="0" w:color="auto"/>
      </w:divBdr>
    </w:div>
    <w:div w:id="749547745">
      <w:bodyDiv w:val="1"/>
      <w:marLeft w:val="0"/>
      <w:marRight w:val="0"/>
      <w:marTop w:val="0"/>
      <w:marBottom w:val="0"/>
      <w:divBdr>
        <w:top w:val="none" w:sz="0" w:space="0" w:color="auto"/>
        <w:left w:val="none" w:sz="0" w:space="0" w:color="auto"/>
        <w:bottom w:val="none" w:sz="0" w:space="0" w:color="auto"/>
        <w:right w:val="none" w:sz="0" w:space="0" w:color="auto"/>
      </w:divBdr>
    </w:div>
    <w:div w:id="750467684">
      <w:bodyDiv w:val="1"/>
      <w:marLeft w:val="0"/>
      <w:marRight w:val="0"/>
      <w:marTop w:val="0"/>
      <w:marBottom w:val="0"/>
      <w:divBdr>
        <w:top w:val="none" w:sz="0" w:space="0" w:color="auto"/>
        <w:left w:val="none" w:sz="0" w:space="0" w:color="auto"/>
        <w:bottom w:val="none" w:sz="0" w:space="0" w:color="auto"/>
        <w:right w:val="none" w:sz="0" w:space="0" w:color="auto"/>
      </w:divBdr>
    </w:div>
    <w:div w:id="762841881">
      <w:bodyDiv w:val="1"/>
      <w:marLeft w:val="0"/>
      <w:marRight w:val="0"/>
      <w:marTop w:val="0"/>
      <w:marBottom w:val="0"/>
      <w:divBdr>
        <w:top w:val="none" w:sz="0" w:space="0" w:color="auto"/>
        <w:left w:val="none" w:sz="0" w:space="0" w:color="auto"/>
        <w:bottom w:val="none" w:sz="0" w:space="0" w:color="auto"/>
        <w:right w:val="none" w:sz="0" w:space="0" w:color="auto"/>
      </w:divBdr>
    </w:div>
    <w:div w:id="769545503">
      <w:bodyDiv w:val="1"/>
      <w:marLeft w:val="0"/>
      <w:marRight w:val="0"/>
      <w:marTop w:val="0"/>
      <w:marBottom w:val="0"/>
      <w:divBdr>
        <w:top w:val="none" w:sz="0" w:space="0" w:color="auto"/>
        <w:left w:val="none" w:sz="0" w:space="0" w:color="auto"/>
        <w:bottom w:val="none" w:sz="0" w:space="0" w:color="auto"/>
        <w:right w:val="none" w:sz="0" w:space="0" w:color="auto"/>
      </w:divBdr>
    </w:div>
    <w:div w:id="783882913">
      <w:bodyDiv w:val="1"/>
      <w:marLeft w:val="0"/>
      <w:marRight w:val="0"/>
      <w:marTop w:val="0"/>
      <w:marBottom w:val="0"/>
      <w:divBdr>
        <w:top w:val="none" w:sz="0" w:space="0" w:color="auto"/>
        <w:left w:val="none" w:sz="0" w:space="0" w:color="auto"/>
        <w:bottom w:val="none" w:sz="0" w:space="0" w:color="auto"/>
        <w:right w:val="none" w:sz="0" w:space="0" w:color="auto"/>
      </w:divBdr>
    </w:div>
    <w:div w:id="784037684">
      <w:bodyDiv w:val="1"/>
      <w:marLeft w:val="0"/>
      <w:marRight w:val="0"/>
      <w:marTop w:val="0"/>
      <w:marBottom w:val="0"/>
      <w:divBdr>
        <w:top w:val="none" w:sz="0" w:space="0" w:color="auto"/>
        <w:left w:val="none" w:sz="0" w:space="0" w:color="auto"/>
        <w:bottom w:val="none" w:sz="0" w:space="0" w:color="auto"/>
        <w:right w:val="none" w:sz="0" w:space="0" w:color="auto"/>
      </w:divBdr>
    </w:div>
    <w:div w:id="795216963">
      <w:bodyDiv w:val="1"/>
      <w:marLeft w:val="0"/>
      <w:marRight w:val="0"/>
      <w:marTop w:val="0"/>
      <w:marBottom w:val="0"/>
      <w:divBdr>
        <w:top w:val="none" w:sz="0" w:space="0" w:color="auto"/>
        <w:left w:val="none" w:sz="0" w:space="0" w:color="auto"/>
        <w:bottom w:val="none" w:sz="0" w:space="0" w:color="auto"/>
        <w:right w:val="none" w:sz="0" w:space="0" w:color="auto"/>
      </w:divBdr>
    </w:div>
    <w:div w:id="797407317">
      <w:bodyDiv w:val="1"/>
      <w:marLeft w:val="0"/>
      <w:marRight w:val="0"/>
      <w:marTop w:val="0"/>
      <w:marBottom w:val="0"/>
      <w:divBdr>
        <w:top w:val="none" w:sz="0" w:space="0" w:color="auto"/>
        <w:left w:val="none" w:sz="0" w:space="0" w:color="auto"/>
        <w:bottom w:val="none" w:sz="0" w:space="0" w:color="auto"/>
        <w:right w:val="none" w:sz="0" w:space="0" w:color="auto"/>
      </w:divBdr>
    </w:div>
    <w:div w:id="819812811">
      <w:bodyDiv w:val="1"/>
      <w:marLeft w:val="0"/>
      <w:marRight w:val="0"/>
      <w:marTop w:val="0"/>
      <w:marBottom w:val="0"/>
      <w:divBdr>
        <w:top w:val="none" w:sz="0" w:space="0" w:color="auto"/>
        <w:left w:val="none" w:sz="0" w:space="0" w:color="auto"/>
        <w:bottom w:val="none" w:sz="0" w:space="0" w:color="auto"/>
        <w:right w:val="none" w:sz="0" w:space="0" w:color="auto"/>
      </w:divBdr>
    </w:div>
    <w:div w:id="823088144">
      <w:bodyDiv w:val="1"/>
      <w:marLeft w:val="0"/>
      <w:marRight w:val="0"/>
      <w:marTop w:val="0"/>
      <w:marBottom w:val="0"/>
      <w:divBdr>
        <w:top w:val="none" w:sz="0" w:space="0" w:color="auto"/>
        <w:left w:val="none" w:sz="0" w:space="0" w:color="auto"/>
        <w:bottom w:val="none" w:sz="0" w:space="0" w:color="auto"/>
        <w:right w:val="none" w:sz="0" w:space="0" w:color="auto"/>
      </w:divBdr>
    </w:div>
    <w:div w:id="837812610">
      <w:bodyDiv w:val="1"/>
      <w:marLeft w:val="0"/>
      <w:marRight w:val="0"/>
      <w:marTop w:val="0"/>
      <w:marBottom w:val="0"/>
      <w:divBdr>
        <w:top w:val="none" w:sz="0" w:space="0" w:color="auto"/>
        <w:left w:val="none" w:sz="0" w:space="0" w:color="auto"/>
        <w:bottom w:val="none" w:sz="0" w:space="0" w:color="auto"/>
        <w:right w:val="none" w:sz="0" w:space="0" w:color="auto"/>
      </w:divBdr>
    </w:div>
    <w:div w:id="839583197">
      <w:bodyDiv w:val="1"/>
      <w:marLeft w:val="0"/>
      <w:marRight w:val="0"/>
      <w:marTop w:val="0"/>
      <w:marBottom w:val="0"/>
      <w:divBdr>
        <w:top w:val="none" w:sz="0" w:space="0" w:color="auto"/>
        <w:left w:val="none" w:sz="0" w:space="0" w:color="auto"/>
        <w:bottom w:val="none" w:sz="0" w:space="0" w:color="auto"/>
        <w:right w:val="none" w:sz="0" w:space="0" w:color="auto"/>
      </w:divBdr>
    </w:div>
    <w:div w:id="842670888">
      <w:bodyDiv w:val="1"/>
      <w:marLeft w:val="0"/>
      <w:marRight w:val="0"/>
      <w:marTop w:val="0"/>
      <w:marBottom w:val="0"/>
      <w:divBdr>
        <w:top w:val="none" w:sz="0" w:space="0" w:color="auto"/>
        <w:left w:val="none" w:sz="0" w:space="0" w:color="auto"/>
        <w:bottom w:val="none" w:sz="0" w:space="0" w:color="auto"/>
        <w:right w:val="none" w:sz="0" w:space="0" w:color="auto"/>
      </w:divBdr>
    </w:div>
    <w:div w:id="850145892">
      <w:bodyDiv w:val="1"/>
      <w:marLeft w:val="0"/>
      <w:marRight w:val="0"/>
      <w:marTop w:val="0"/>
      <w:marBottom w:val="0"/>
      <w:divBdr>
        <w:top w:val="none" w:sz="0" w:space="0" w:color="auto"/>
        <w:left w:val="none" w:sz="0" w:space="0" w:color="auto"/>
        <w:bottom w:val="none" w:sz="0" w:space="0" w:color="auto"/>
        <w:right w:val="none" w:sz="0" w:space="0" w:color="auto"/>
      </w:divBdr>
    </w:div>
    <w:div w:id="852303414">
      <w:bodyDiv w:val="1"/>
      <w:marLeft w:val="0"/>
      <w:marRight w:val="0"/>
      <w:marTop w:val="0"/>
      <w:marBottom w:val="0"/>
      <w:divBdr>
        <w:top w:val="none" w:sz="0" w:space="0" w:color="auto"/>
        <w:left w:val="none" w:sz="0" w:space="0" w:color="auto"/>
        <w:bottom w:val="none" w:sz="0" w:space="0" w:color="auto"/>
        <w:right w:val="none" w:sz="0" w:space="0" w:color="auto"/>
      </w:divBdr>
    </w:div>
    <w:div w:id="852380334">
      <w:bodyDiv w:val="1"/>
      <w:marLeft w:val="0"/>
      <w:marRight w:val="0"/>
      <w:marTop w:val="0"/>
      <w:marBottom w:val="0"/>
      <w:divBdr>
        <w:top w:val="none" w:sz="0" w:space="0" w:color="auto"/>
        <w:left w:val="none" w:sz="0" w:space="0" w:color="auto"/>
        <w:bottom w:val="none" w:sz="0" w:space="0" w:color="auto"/>
        <w:right w:val="none" w:sz="0" w:space="0" w:color="auto"/>
      </w:divBdr>
    </w:div>
    <w:div w:id="856892935">
      <w:bodyDiv w:val="1"/>
      <w:marLeft w:val="0"/>
      <w:marRight w:val="0"/>
      <w:marTop w:val="0"/>
      <w:marBottom w:val="0"/>
      <w:divBdr>
        <w:top w:val="none" w:sz="0" w:space="0" w:color="auto"/>
        <w:left w:val="none" w:sz="0" w:space="0" w:color="auto"/>
        <w:bottom w:val="none" w:sz="0" w:space="0" w:color="auto"/>
        <w:right w:val="none" w:sz="0" w:space="0" w:color="auto"/>
      </w:divBdr>
    </w:div>
    <w:div w:id="857550179">
      <w:bodyDiv w:val="1"/>
      <w:marLeft w:val="0"/>
      <w:marRight w:val="0"/>
      <w:marTop w:val="0"/>
      <w:marBottom w:val="0"/>
      <w:divBdr>
        <w:top w:val="none" w:sz="0" w:space="0" w:color="auto"/>
        <w:left w:val="none" w:sz="0" w:space="0" w:color="auto"/>
        <w:bottom w:val="none" w:sz="0" w:space="0" w:color="auto"/>
        <w:right w:val="none" w:sz="0" w:space="0" w:color="auto"/>
      </w:divBdr>
    </w:div>
    <w:div w:id="861627675">
      <w:bodyDiv w:val="1"/>
      <w:marLeft w:val="0"/>
      <w:marRight w:val="0"/>
      <w:marTop w:val="0"/>
      <w:marBottom w:val="0"/>
      <w:divBdr>
        <w:top w:val="none" w:sz="0" w:space="0" w:color="auto"/>
        <w:left w:val="none" w:sz="0" w:space="0" w:color="auto"/>
        <w:bottom w:val="none" w:sz="0" w:space="0" w:color="auto"/>
        <w:right w:val="none" w:sz="0" w:space="0" w:color="auto"/>
      </w:divBdr>
    </w:div>
    <w:div w:id="881135981">
      <w:bodyDiv w:val="1"/>
      <w:marLeft w:val="0"/>
      <w:marRight w:val="0"/>
      <w:marTop w:val="0"/>
      <w:marBottom w:val="0"/>
      <w:divBdr>
        <w:top w:val="none" w:sz="0" w:space="0" w:color="auto"/>
        <w:left w:val="none" w:sz="0" w:space="0" w:color="auto"/>
        <w:bottom w:val="none" w:sz="0" w:space="0" w:color="auto"/>
        <w:right w:val="none" w:sz="0" w:space="0" w:color="auto"/>
      </w:divBdr>
    </w:div>
    <w:div w:id="890456118">
      <w:bodyDiv w:val="1"/>
      <w:marLeft w:val="0"/>
      <w:marRight w:val="0"/>
      <w:marTop w:val="0"/>
      <w:marBottom w:val="0"/>
      <w:divBdr>
        <w:top w:val="none" w:sz="0" w:space="0" w:color="auto"/>
        <w:left w:val="none" w:sz="0" w:space="0" w:color="auto"/>
        <w:bottom w:val="none" w:sz="0" w:space="0" w:color="auto"/>
        <w:right w:val="none" w:sz="0" w:space="0" w:color="auto"/>
      </w:divBdr>
    </w:div>
    <w:div w:id="896286112">
      <w:bodyDiv w:val="1"/>
      <w:marLeft w:val="0"/>
      <w:marRight w:val="0"/>
      <w:marTop w:val="0"/>
      <w:marBottom w:val="0"/>
      <w:divBdr>
        <w:top w:val="none" w:sz="0" w:space="0" w:color="auto"/>
        <w:left w:val="none" w:sz="0" w:space="0" w:color="auto"/>
        <w:bottom w:val="none" w:sz="0" w:space="0" w:color="auto"/>
        <w:right w:val="none" w:sz="0" w:space="0" w:color="auto"/>
      </w:divBdr>
    </w:div>
    <w:div w:id="897088949">
      <w:bodyDiv w:val="1"/>
      <w:marLeft w:val="0"/>
      <w:marRight w:val="0"/>
      <w:marTop w:val="0"/>
      <w:marBottom w:val="0"/>
      <w:divBdr>
        <w:top w:val="none" w:sz="0" w:space="0" w:color="auto"/>
        <w:left w:val="none" w:sz="0" w:space="0" w:color="auto"/>
        <w:bottom w:val="none" w:sz="0" w:space="0" w:color="auto"/>
        <w:right w:val="none" w:sz="0" w:space="0" w:color="auto"/>
      </w:divBdr>
    </w:div>
    <w:div w:id="905191476">
      <w:bodyDiv w:val="1"/>
      <w:marLeft w:val="0"/>
      <w:marRight w:val="0"/>
      <w:marTop w:val="0"/>
      <w:marBottom w:val="0"/>
      <w:divBdr>
        <w:top w:val="none" w:sz="0" w:space="0" w:color="auto"/>
        <w:left w:val="none" w:sz="0" w:space="0" w:color="auto"/>
        <w:bottom w:val="none" w:sz="0" w:space="0" w:color="auto"/>
        <w:right w:val="none" w:sz="0" w:space="0" w:color="auto"/>
      </w:divBdr>
    </w:div>
    <w:div w:id="934872118">
      <w:bodyDiv w:val="1"/>
      <w:marLeft w:val="0"/>
      <w:marRight w:val="0"/>
      <w:marTop w:val="0"/>
      <w:marBottom w:val="0"/>
      <w:divBdr>
        <w:top w:val="none" w:sz="0" w:space="0" w:color="auto"/>
        <w:left w:val="none" w:sz="0" w:space="0" w:color="auto"/>
        <w:bottom w:val="none" w:sz="0" w:space="0" w:color="auto"/>
        <w:right w:val="none" w:sz="0" w:space="0" w:color="auto"/>
      </w:divBdr>
    </w:div>
    <w:div w:id="937175209">
      <w:bodyDiv w:val="1"/>
      <w:marLeft w:val="0"/>
      <w:marRight w:val="0"/>
      <w:marTop w:val="0"/>
      <w:marBottom w:val="0"/>
      <w:divBdr>
        <w:top w:val="none" w:sz="0" w:space="0" w:color="auto"/>
        <w:left w:val="none" w:sz="0" w:space="0" w:color="auto"/>
        <w:bottom w:val="none" w:sz="0" w:space="0" w:color="auto"/>
        <w:right w:val="none" w:sz="0" w:space="0" w:color="auto"/>
      </w:divBdr>
    </w:div>
    <w:div w:id="955331116">
      <w:bodyDiv w:val="1"/>
      <w:marLeft w:val="0"/>
      <w:marRight w:val="0"/>
      <w:marTop w:val="0"/>
      <w:marBottom w:val="0"/>
      <w:divBdr>
        <w:top w:val="none" w:sz="0" w:space="0" w:color="auto"/>
        <w:left w:val="none" w:sz="0" w:space="0" w:color="auto"/>
        <w:bottom w:val="none" w:sz="0" w:space="0" w:color="auto"/>
        <w:right w:val="none" w:sz="0" w:space="0" w:color="auto"/>
      </w:divBdr>
    </w:div>
    <w:div w:id="957952097">
      <w:bodyDiv w:val="1"/>
      <w:marLeft w:val="0"/>
      <w:marRight w:val="0"/>
      <w:marTop w:val="0"/>
      <w:marBottom w:val="0"/>
      <w:divBdr>
        <w:top w:val="none" w:sz="0" w:space="0" w:color="auto"/>
        <w:left w:val="none" w:sz="0" w:space="0" w:color="auto"/>
        <w:bottom w:val="none" w:sz="0" w:space="0" w:color="auto"/>
        <w:right w:val="none" w:sz="0" w:space="0" w:color="auto"/>
      </w:divBdr>
    </w:div>
    <w:div w:id="958073463">
      <w:bodyDiv w:val="1"/>
      <w:marLeft w:val="0"/>
      <w:marRight w:val="0"/>
      <w:marTop w:val="0"/>
      <w:marBottom w:val="0"/>
      <w:divBdr>
        <w:top w:val="none" w:sz="0" w:space="0" w:color="auto"/>
        <w:left w:val="none" w:sz="0" w:space="0" w:color="auto"/>
        <w:bottom w:val="none" w:sz="0" w:space="0" w:color="auto"/>
        <w:right w:val="none" w:sz="0" w:space="0" w:color="auto"/>
      </w:divBdr>
    </w:div>
    <w:div w:id="960305491">
      <w:bodyDiv w:val="1"/>
      <w:marLeft w:val="0"/>
      <w:marRight w:val="0"/>
      <w:marTop w:val="0"/>
      <w:marBottom w:val="0"/>
      <w:divBdr>
        <w:top w:val="none" w:sz="0" w:space="0" w:color="auto"/>
        <w:left w:val="none" w:sz="0" w:space="0" w:color="auto"/>
        <w:bottom w:val="none" w:sz="0" w:space="0" w:color="auto"/>
        <w:right w:val="none" w:sz="0" w:space="0" w:color="auto"/>
      </w:divBdr>
    </w:div>
    <w:div w:id="962267350">
      <w:bodyDiv w:val="1"/>
      <w:marLeft w:val="0"/>
      <w:marRight w:val="0"/>
      <w:marTop w:val="0"/>
      <w:marBottom w:val="0"/>
      <w:divBdr>
        <w:top w:val="none" w:sz="0" w:space="0" w:color="auto"/>
        <w:left w:val="none" w:sz="0" w:space="0" w:color="auto"/>
        <w:bottom w:val="none" w:sz="0" w:space="0" w:color="auto"/>
        <w:right w:val="none" w:sz="0" w:space="0" w:color="auto"/>
      </w:divBdr>
    </w:div>
    <w:div w:id="966467278">
      <w:bodyDiv w:val="1"/>
      <w:marLeft w:val="0"/>
      <w:marRight w:val="0"/>
      <w:marTop w:val="0"/>
      <w:marBottom w:val="0"/>
      <w:divBdr>
        <w:top w:val="none" w:sz="0" w:space="0" w:color="auto"/>
        <w:left w:val="none" w:sz="0" w:space="0" w:color="auto"/>
        <w:bottom w:val="none" w:sz="0" w:space="0" w:color="auto"/>
        <w:right w:val="none" w:sz="0" w:space="0" w:color="auto"/>
      </w:divBdr>
    </w:div>
    <w:div w:id="980227456">
      <w:bodyDiv w:val="1"/>
      <w:marLeft w:val="0"/>
      <w:marRight w:val="0"/>
      <w:marTop w:val="0"/>
      <w:marBottom w:val="0"/>
      <w:divBdr>
        <w:top w:val="none" w:sz="0" w:space="0" w:color="auto"/>
        <w:left w:val="none" w:sz="0" w:space="0" w:color="auto"/>
        <w:bottom w:val="none" w:sz="0" w:space="0" w:color="auto"/>
        <w:right w:val="none" w:sz="0" w:space="0" w:color="auto"/>
      </w:divBdr>
    </w:div>
    <w:div w:id="983580223">
      <w:bodyDiv w:val="1"/>
      <w:marLeft w:val="0"/>
      <w:marRight w:val="0"/>
      <w:marTop w:val="0"/>
      <w:marBottom w:val="0"/>
      <w:divBdr>
        <w:top w:val="none" w:sz="0" w:space="0" w:color="auto"/>
        <w:left w:val="none" w:sz="0" w:space="0" w:color="auto"/>
        <w:bottom w:val="none" w:sz="0" w:space="0" w:color="auto"/>
        <w:right w:val="none" w:sz="0" w:space="0" w:color="auto"/>
      </w:divBdr>
    </w:div>
    <w:div w:id="984048018">
      <w:bodyDiv w:val="1"/>
      <w:marLeft w:val="0"/>
      <w:marRight w:val="0"/>
      <w:marTop w:val="0"/>
      <w:marBottom w:val="0"/>
      <w:divBdr>
        <w:top w:val="none" w:sz="0" w:space="0" w:color="auto"/>
        <w:left w:val="none" w:sz="0" w:space="0" w:color="auto"/>
        <w:bottom w:val="none" w:sz="0" w:space="0" w:color="auto"/>
        <w:right w:val="none" w:sz="0" w:space="0" w:color="auto"/>
      </w:divBdr>
    </w:div>
    <w:div w:id="985671873">
      <w:bodyDiv w:val="1"/>
      <w:marLeft w:val="0"/>
      <w:marRight w:val="0"/>
      <w:marTop w:val="0"/>
      <w:marBottom w:val="0"/>
      <w:divBdr>
        <w:top w:val="none" w:sz="0" w:space="0" w:color="auto"/>
        <w:left w:val="none" w:sz="0" w:space="0" w:color="auto"/>
        <w:bottom w:val="none" w:sz="0" w:space="0" w:color="auto"/>
        <w:right w:val="none" w:sz="0" w:space="0" w:color="auto"/>
      </w:divBdr>
    </w:div>
    <w:div w:id="994576729">
      <w:bodyDiv w:val="1"/>
      <w:marLeft w:val="0"/>
      <w:marRight w:val="0"/>
      <w:marTop w:val="0"/>
      <w:marBottom w:val="0"/>
      <w:divBdr>
        <w:top w:val="none" w:sz="0" w:space="0" w:color="auto"/>
        <w:left w:val="none" w:sz="0" w:space="0" w:color="auto"/>
        <w:bottom w:val="none" w:sz="0" w:space="0" w:color="auto"/>
        <w:right w:val="none" w:sz="0" w:space="0" w:color="auto"/>
      </w:divBdr>
    </w:div>
    <w:div w:id="996034686">
      <w:bodyDiv w:val="1"/>
      <w:marLeft w:val="0"/>
      <w:marRight w:val="0"/>
      <w:marTop w:val="0"/>
      <w:marBottom w:val="0"/>
      <w:divBdr>
        <w:top w:val="none" w:sz="0" w:space="0" w:color="auto"/>
        <w:left w:val="none" w:sz="0" w:space="0" w:color="auto"/>
        <w:bottom w:val="none" w:sz="0" w:space="0" w:color="auto"/>
        <w:right w:val="none" w:sz="0" w:space="0" w:color="auto"/>
      </w:divBdr>
    </w:div>
    <w:div w:id="1010642744">
      <w:bodyDiv w:val="1"/>
      <w:marLeft w:val="0"/>
      <w:marRight w:val="0"/>
      <w:marTop w:val="0"/>
      <w:marBottom w:val="0"/>
      <w:divBdr>
        <w:top w:val="none" w:sz="0" w:space="0" w:color="auto"/>
        <w:left w:val="none" w:sz="0" w:space="0" w:color="auto"/>
        <w:bottom w:val="none" w:sz="0" w:space="0" w:color="auto"/>
        <w:right w:val="none" w:sz="0" w:space="0" w:color="auto"/>
      </w:divBdr>
    </w:div>
    <w:div w:id="1015498438">
      <w:bodyDiv w:val="1"/>
      <w:marLeft w:val="0"/>
      <w:marRight w:val="0"/>
      <w:marTop w:val="0"/>
      <w:marBottom w:val="0"/>
      <w:divBdr>
        <w:top w:val="none" w:sz="0" w:space="0" w:color="auto"/>
        <w:left w:val="none" w:sz="0" w:space="0" w:color="auto"/>
        <w:bottom w:val="none" w:sz="0" w:space="0" w:color="auto"/>
        <w:right w:val="none" w:sz="0" w:space="0" w:color="auto"/>
      </w:divBdr>
    </w:div>
    <w:div w:id="1027369289">
      <w:bodyDiv w:val="1"/>
      <w:marLeft w:val="0"/>
      <w:marRight w:val="0"/>
      <w:marTop w:val="0"/>
      <w:marBottom w:val="0"/>
      <w:divBdr>
        <w:top w:val="none" w:sz="0" w:space="0" w:color="auto"/>
        <w:left w:val="none" w:sz="0" w:space="0" w:color="auto"/>
        <w:bottom w:val="none" w:sz="0" w:space="0" w:color="auto"/>
        <w:right w:val="none" w:sz="0" w:space="0" w:color="auto"/>
      </w:divBdr>
    </w:div>
    <w:div w:id="1054350641">
      <w:bodyDiv w:val="1"/>
      <w:marLeft w:val="0"/>
      <w:marRight w:val="0"/>
      <w:marTop w:val="0"/>
      <w:marBottom w:val="0"/>
      <w:divBdr>
        <w:top w:val="none" w:sz="0" w:space="0" w:color="auto"/>
        <w:left w:val="none" w:sz="0" w:space="0" w:color="auto"/>
        <w:bottom w:val="none" w:sz="0" w:space="0" w:color="auto"/>
        <w:right w:val="none" w:sz="0" w:space="0" w:color="auto"/>
      </w:divBdr>
    </w:div>
    <w:div w:id="1054768653">
      <w:bodyDiv w:val="1"/>
      <w:marLeft w:val="0"/>
      <w:marRight w:val="0"/>
      <w:marTop w:val="0"/>
      <w:marBottom w:val="0"/>
      <w:divBdr>
        <w:top w:val="none" w:sz="0" w:space="0" w:color="auto"/>
        <w:left w:val="none" w:sz="0" w:space="0" w:color="auto"/>
        <w:bottom w:val="none" w:sz="0" w:space="0" w:color="auto"/>
        <w:right w:val="none" w:sz="0" w:space="0" w:color="auto"/>
      </w:divBdr>
    </w:div>
    <w:div w:id="1056666786">
      <w:bodyDiv w:val="1"/>
      <w:marLeft w:val="0"/>
      <w:marRight w:val="0"/>
      <w:marTop w:val="0"/>
      <w:marBottom w:val="0"/>
      <w:divBdr>
        <w:top w:val="none" w:sz="0" w:space="0" w:color="auto"/>
        <w:left w:val="none" w:sz="0" w:space="0" w:color="auto"/>
        <w:bottom w:val="none" w:sz="0" w:space="0" w:color="auto"/>
        <w:right w:val="none" w:sz="0" w:space="0" w:color="auto"/>
      </w:divBdr>
    </w:div>
    <w:div w:id="1076318482">
      <w:bodyDiv w:val="1"/>
      <w:marLeft w:val="0"/>
      <w:marRight w:val="0"/>
      <w:marTop w:val="0"/>
      <w:marBottom w:val="0"/>
      <w:divBdr>
        <w:top w:val="none" w:sz="0" w:space="0" w:color="auto"/>
        <w:left w:val="none" w:sz="0" w:space="0" w:color="auto"/>
        <w:bottom w:val="none" w:sz="0" w:space="0" w:color="auto"/>
        <w:right w:val="none" w:sz="0" w:space="0" w:color="auto"/>
      </w:divBdr>
    </w:div>
    <w:div w:id="1088769953">
      <w:bodyDiv w:val="1"/>
      <w:marLeft w:val="0"/>
      <w:marRight w:val="0"/>
      <w:marTop w:val="0"/>
      <w:marBottom w:val="0"/>
      <w:divBdr>
        <w:top w:val="none" w:sz="0" w:space="0" w:color="auto"/>
        <w:left w:val="none" w:sz="0" w:space="0" w:color="auto"/>
        <w:bottom w:val="none" w:sz="0" w:space="0" w:color="auto"/>
        <w:right w:val="none" w:sz="0" w:space="0" w:color="auto"/>
      </w:divBdr>
    </w:div>
    <w:div w:id="1123959428">
      <w:bodyDiv w:val="1"/>
      <w:marLeft w:val="0"/>
      <w:marRight w:val="0"/>
      <w:marTop w:val="0"/>
      <w:marBottom w:val="0"/>
      <w:divBdr>
        <w:top w:val="none" w:sz="0" w:space="0" w:color="auto"/>
        <w:left w:val="none" w:sz="0" w:space="0" w:color="auto"/>
        <w:bottom w:val="none" w:sz="0" w:space="0" w:color="auto"/>
        <w:right w:val="none" w:sz="0" w:space="0" w:color="auto"/>
      </w:divBdr>
    </w:div>
    <w:div w:id="1141993773">
      <w:bodyDiv w:val="1"/>
      <w:marLeft w:val="0"/>
      <w:marRight w:val="0"/>
      <w:marTop w:val="0"/>
      <w:marBottom w:val="0"/>
      <w:divBdr>
        <w:top w:val="none" w:sz="0" w:space="0" w:color="auto"/>
        <w:left w:val="none" w:sz="0" w:space="0" w:color="auto"/>
        <w:bottom w:val="none" w:sz="0" w:space="0" w:color="auto"/>
        <w:right w:val="none" w:sz="0" w:space="0" w:color="auto"/>
      </w:divBdr>
    </w:div>
    <w:div w:id="1142233150">
      <w:bodyDiv w:val="1"/>
      <w:marLeft w:val="0"/>
      <w:marRight w:val="0"/>
      <w:marTop w:val="0"/>
      <w:marBottom w:val="0"/>
      <w:divBdr>
        <w:top w:val="none" w:sz="0" w:space="0" w:color="auto"/>
        <w:left w:val="none" w:sz="0" w:space="0" w:color="auto"/>
        <w:bottom w:val="none" w:sz="0" w:space="0" w:color="auto"/>
        <w:right w:val="none" w:sz="0" w:space="0" w:color="auto"/>
      </w:divBdr>
    </w:div>
    <w:div w:id="1150057338">
      <w:bodyDiv w:val="1"/>
      <w:marLeft w:val="0"/>
      <w:marRight w:val="0"/>
      <w:marTop w:val="0"/>
      <w:marBottom w:val="0"/>
      <w:divBdr>
        <w:top w:val="none" w:sz="0" w:space="0" w:color="auto"/>
        <w:left w:val="none" w:sz="0" w:space="0" w:color="auto"/>
        <w:bottom w:val="none" w:sz="0" w:space="0" w:color="auto"/>
        <w:right w:val="none" w:sz="0" w:space="0" w:color="auto"/>
      </w:divBdr>
    </w:div>
    <w:div w:id="1153790793">
      <w:bodyDiv w:val="1"/>
      <w:marLeft w:val="0"/>
      <w:marRight w:val="0"/>
      <w:marTop w:val="0"/>
      <w:marBottom w:val="0"/>
      <w:divBdr>
        <w:top w:val="none" w:sz="0" w:space="0" w:color="auto"/>
        <w:left w:val="none" w:sz="0" w:space="0" w:color="auto"/>
        <w:bottom w:val="none" w:sz="0" w:space="0" w:color="auto"/>
        <w:right w:val="none" w:sz="0" w:space="0" w:color="auto"/>
      </w:divBdr>
    </w:div>
    <w:div w:id="1154031935">
      <w:bodyDiv w:val="1"/>
      <w:marLeft w:val="0"/>
      <w:marRight w:val="0"/>
      <w:marTop w:val="0"/>
      <w:marBottom w:val="0"/>
      <w:divBdr>
        <w:top w:val="none" w:sz="0" w:space="0" w:color="auto"/>
        <w:left w:val="none" w:sz="0" w:space="0" w:color="auto"/>
        <w:bottom w:val="none" w:sz="0" w:space="0" w:color="auto"/>
        <w:right w:val="none" w:sz="0" w:space="0" w:color="auto"/>
      </w:divBdr>
    </w:div>
    <w:div w:id="1156653389">
      <w:bodyDiv w:val="1"/>
      <w:marLeft w:val="0"/>
      <w:marRight w:val="0"/>
      <w:marTop w:val="0"/>
      <w:marBottom w:val="0"/>
      <w:divBdr>
        <w:top w:val="none" w:sz="0" w:space="0" w:color="auto"/>
        <w:left w:val="none" w:sz="0" w:space="0" w:color="auto"/>
        <w:bottom w:val="none" w:sz="0" w:space="0" w:color="auto"/>
        <w:right w:val="none" w:sz="0" w:space="0" w:color="auto"/>
      </w:divBdr>
    </w:div>
    <w:div w:id="1157301705">
      <w:bodyDiv w:val="1"/>
      <w:marLeft w:val="0"/>
      <w:marRight w:val="0"/>
      <w:marTop w:val="0"/>
      <w:marBottom w:val="0"/>
      <w:divBdr>
        <w:top w:val="none" w:sz="0" w:space="0" w:color="auto"/>
        <w:left w:val="none" w:sz="0" w:space="0" w:color="auto"/>
        <w:bottom w:val="none" w:sz="0" w:space="0" w:color="auto"/>
        <w:right w:val="none" w:sz="0" w:space="0" w:color="auto"/>
      </w:divBdr>
    </w:div>
    <w:div w:id="1159226727">
      <w:bodyDiv w:val="1"/>
      <w:marLeft w:val="0"/>
      <w:marRight w:val="0"/>
      <w:marTop w:val="0"/>
      <w:marBottom w:val="0"/>
      <w:divBdr>
        <w:top w:val="none" w:sz="0" w:space="0" w:color="auto"/>
        <w:left w:val="none" w:sz="0" w:space="0" w:color="auto"/>
        <w:bottom w:val="none" w:sz="0" w:space="0" w:color="auto"/>
        <w:right w:val="none" w:sz="0" w:space="0" w:color="auto"/>
      </w:divBdr>
    </w:div>
    <w:div w:id="1165389787">
      <w:bodyDiv w:val="1"/>
      <w:marLeft w:val="0"/>
      <w:marRight w:val="0"/>
      <w:marTop w:val="0"/>
      <w:marBottom w:val="0"/>
      <w:divBdr>
        <w:top w:val="none" w:sz="0" w:space="0" w:color="auto"/>
        <w:left w:val="none" w:sz="0" w:space="0" w:color="auto"/>
        <w:bottom w:val="none" w:sz="0" w:space="0" w:color="auto"/>
        <w:right w:val="none" w:sz="0" w:space="0" w:color="auto"/>
      </w:divBdr>
    </w:div>
    <w:div w:id="1186092002">
      <w:bodyDiv w:val="1"/>
      <w:marLeft w:val="0"/>
      <w:marRight w:val="0"/>
      <w:marTop w:val="0"/>
      <w:marBottom w:val="0"/>
      <w:divBdr>
        <w:top w:val="none" w:sz="0" w:space="0" w:color="auto"/>
        <w:left w:val="none" w:sz="0" w:space="0" w:color="auto"/>
        <w:bottom w:val="none" w:sz="0" w:space="0" w:color="auto"/>
        <w:right w:val="none" w:sz="0" w:space="0" w:color="auto"/>
      </w:divBdr>
    </w:div>
    <w:div w:id="1188182036">
      <w:bodyDiv w:val="1"/>
      <w:marLeft w:val="0"/>
      <w:marRight w:val="0"/>
      <w:marTop w:val="0"/>
      <w:marBottom w:val="0"/>
      <w:divBdr>
        <w:top w:val="none" w:sz="0" w:space="0" w:color="auto"/>
        <w:left w:val="none" w:sz="0" w:space="0" w:color="auto"/>
        <w:bottom w:val="none" w:sz="0" w:space="0" w:color="auto"/>
        <w:right w:val="none" w:sz="0" w:space="0" w:color="auto"/>
      </w:divBdr>
    </w:div>
    <w:div w:id="1192499939">
      <w:bodyDiv w:val="1"/>
      <w:marLeft w:val="0"/>
      <w:marRight w:val="0"/>
      <w:marTop w:val="0"/>
      <w:marBottom w:val="0"/>
      <w:divBdr>
        <w:top w:val="none" w:sz="0" w:space="0" w:color="auto"/>
        <w:left w:val="none" w:sz="0" w:space="0" w:color="auto"/>
        <w:bottom w:val="none" w:sz="0" w:space="0" w:color="auto"/>
        <w:right w:val="none" w:sz="0" w:space="0" w:color="auto"/>
      </w:divBdr>
    </w:div>
    <w:div w:id="1192644310">
      <w:bodyDiv w:val="1"/>
      <w:marLeft w:val="0"/>
      <w:marRight w:val="0"/>
      <w:marTop w:val="0"/>
      <w:marBottom w:val="0"/>
      <w:divBdr>
        <w:top w:val="none" w:sz="0" w:space="0" w:color="auto"/>
        <w:left w:val="none" w:sz="0" w:space="0" w:color="auto"/>
        <w:bottom w:val="none" w:sz="0" w:space="0" w:color="auto"/>
        <w:right w:val="none" w:sz="0" w:space="0" w:color="auto"/>
      </w:divBdr>
    </w:div>
    <w:div w:id="1194461217">
      <w:bodyDiv w:val="1"/>
      <w:marLeft w:val="0"/>
      <w:marRight w:val="0"/>
      <w:marTop w:val="0"/>
      <w:marBottom w:val="0"/>
      <w:divBdr>
        <w:top w:val="none" w:sz="0" w:space="0" w:color="auto"/>
        <w:left w:val="none" w:sz="0" w:space="0" w:color="auto"/>
        <w:bottom w:val="none" w:sz="0" w:space="0" w:color="auto"/>
        <w:right w:val="none" w:sz="0" w:space="0" w:color="auto"/>
      </w:divBdr>
    </w:div>
    <w:div w:id="1197892065">
      <w:bodyDiv w:val="1"/>
      <w:marLeft w:val="0"/>
      <w:marRight w:val="0"/>
      <w:marTop w:val="0"/>
      <w:marBottom w:val="0"/>
      <w:divBdr>
        <w:top w:val="none" w:sz="0" w:space="0" w:color="auto"/>
        <w:left w:val="none" w:sz="0" w:space="0" w:color="auto"/>
        <w:bottom w:val="none" w:sz="0" w:space="0" w:color="auto"/>
        <w:right w:val="none" w:sz="0" w:space="0" w:color="auto"/>
      </w:divBdr>
    </w:div>
    <w:div w:id="1204100418">
      <w:bodyDiv w:val="1"/>
      <w:marLeft w:val="0"/>
      <w:marRight w:val="0"/>
      <w:marTop w:val="0"/>
      <w:marBottom w:val="0"/>
      <w:divBdr>
        <w:top w:val="none" w:sz="0" w:space="0" w:color="auto"/>
        <w:left w:val="none" w:sz="0" w:space="0" w:color="auto"/>
        <w:bottom w:val="none" w:sz="0" w:space="0" w:color="auto"/>
        <w:right w:val="none" w:sz="0" w:space="0" w:color="auto"/>
      </w:divBdr>
    </w:div>
    <w:div w:id="1224560896">
      <w:bodyDiv w:val="1"/>
      <w:marLeft w:val="0"/>
      <w:marRight w:val="0"/>
      <w:marTop w:val="0"/>
      <w:marBottom w:val="0"/>
      <w:divBdr>
        <w:top w:val="none" w:sz="0" w:space="0" w:color="auto"/>
        <w:left w:val="none" w:sz="0" w:space="0" w:color="auto"/>
        <w:bottom w:val="none" w:sz="0" w:space="0" w:color="auto"/>
        <w:right w:val="none" w:sz="0" w:space="0" w:color="auto"/>
      </w:divBdr>
    </w:div>
    <w:div w:id="1228034318">
      <w:bodyDiv w:val="1"/>
      <w:marLeft w:val="0"/>
      <w:marRight w:val="0"/>
      <w:marTop w:val="0"/>
      <w:marBottom w:val="0"/>
      <w:divBdr>
        <w:top w:val="none" w:sz="0" w:space="0" w:color="auto"/>
        <w:left w:val="none" w:sz="0" w:space="0" w:color="auto"/>
        <w:bottom w:val="none" w:sz="0" w:space="0" w:color="auto"/>
        <w:right w:val="none" w:sz="0" w:space="0" w:color="auto"/>
      </w:divBdr>
    </w:div>
    <w:div w:id="1230113126">
      <w:bodyDiv w:val="1"/>
      <w:marLeft w:val="0"/>
      <w:marRight w:val="0"/>
      <w:marTop w:val="0"/>
      <w:marBottom w:val="0"/>
      <w:divBdr>
        <w:top w:val="none" w:sz="0" w:space="0" w:color="auto"/>
        <w:left w:val="none" w:sz="0" w:space="0" w:color="auto"/>
        <w:bottom w:val="none" w:sz="0" w:space="0" w:color="auto"/>
        <w:right w:val="none" w:sz="0" w:space="0" w:color="auto"/>
      </w:divBdr>
    </w:div>
    <w:div w:id="1232697282">
      <w:bodyDiv w:val="1"/>
      <w:marLeft w:val="0"/>
      <w:marRight w:val="0"/>
      <w:marTop w:val="0"/>
      <w:marBottom w:val="0"/>
      <w:divBdr>
        <w:top w:val="none" w:sz="0" w:space="0" w:color="auto"/>
        <w:left w:val="none" w:sz="0" w:space="0" w:color="auto"/>
        <w:bottom w:val="none" w:sz="0" w:space="0" w:color="auto"/>
        <w:right w:val="none" w:sz="0" w:space="0" w:color="auto"/>
      </w:divBdr>
    </w:div>
    <w:div w:id="1234388080">
      <w:bodyDiv w:val="1"/>
      <w:marLeft w:val="0"/>
      <w:marRight w:val="0"/>
      <w:marTop w:val="0"/>
      <w:marBottom w:val="0"/>
      <w:divBdr>
        <w:top w:val="none" w:sz="0" w:space="0" w:color="auto"/>
        <w:left w:val="none" w:sz="0" w:space="0" w:color="auto"/>
        <w:bottom w:val="none" w:sz="0" w:space="0" w:color="auto"/>
        <w:right w:val="none" w:sz="0" w:space="0" w:color="auto"/>
      </w:divBdr>
    </w:div>
    <w:div w:id="1235555531">
      <w:bodyDiv w:val="1"/>
      <w:marLeft w:val="0"/>
      <w:marRight w:val="0"/>
      <w:marTop w:val="0"/>
      <w:marBottom w:val="0"/>
      <w:divBdr>
        <w:top w:val="none" w:sz="0" w:space="0" w:color="auto"/>
        <w:left w:val="none" w:sz="0" w:space="0" w:color="auto"/>
        <w:bottom w:val="none" w:sz="0" w:space="0" w:color="auto"/>
        <w:right w:val="none" w:sz="0" w:space="0" w:color="auto"/>
      </w:divBdr>
    </w:div>
    <w:div w:id="1245261608">
      <w:bodyDiv w:val="1"/>
      <w:marLeft w:val="0"/>
      <w:marRight w:val="0"/>
      <w:marTop w:val="0"/>
      <w:marBottom w:val="0"/>
      <w:divBdr>
        <w:top w:val="none" w:sz="0" w:space="0" w:color="auto"/>
        <w:left w:val="none" w:sz="0" w:space="0" w:color="auto"/>
        <w:bottom w:val="none" w:sz="0" w:space="0" w:color="auto"/>
        <w:right w:val="none" w:sz="0" w:space="0" w:color="auto"/>
      </w:divBdr>
    </w:div>
    <w:div w:id="1250231602">
      <w:bodyDiv w:val="1"/>
      <w:marLeft w:val="0"/>
      <w:marRight w:val="0"/>
      <w:marTop w:val="0"/>
      <w:marBottom w:val="0"/>
      <w:divBdr>
        <w:top w:val="none" w:sz="0" w:space="0" w:color="auto"/>
        <w:left w:val="none" w:sz="0" w:space="0" w:color="auto"/>
        <w:bottom w:val="none" w:sz="0" w:space="0" w:color="auto"/>
        <w:right w:val="none" w:sz="0" w:space="0" w:color="auto"/>
      </w:divBdr>
    </w:div>
    <w:div w:id="1257398566">
      <w:bodyDiv w:val="1"/>
      <w:marLeft w:val="0"/>
      <w:marRight w:val="0"/>
      <w:marTop w:val="0"/>
      <w:marBottom w:val="0"/>
      <w:divBdr>
        <w:top w:val="none" w:sz="0" w:space="0" w:color="auto"/>
        <w:left w:val="none" w:sz="0" w:space="0" w:color="auto"/>
        <w:bottom w:val="none" w:sz="0" w:space="0" w:color="auto"/>
        <w:right w:val="none" w:sz="0" w:space="0" w:color="auto"/>
      </w:divBdr>
    </w:div>
    <w:div w:id="1258061104">
      <w:bodyDiv w:val="1"/>
      <w:marLeft w:val="0"/>
      <w:marRight w:val="0"/>
      <w:marTop w:val="0"/>
      <w:marBottom w:val="0"/>
      <w:divBdr>
        <w:top w:val="none" w:sz="0" w:space="0" w:color="auto"/>
        <w:left w:val="none" w:sz="0" w:space="0" w:color="auto"/>
        <w:bottom w:val="none" w:sz="0" w:space="0" w:color="auto"/>
        <w:right w:val="none" w:sz="0" w:space="0" w:color="auto"/>
      </w:divBdr>
    </w:div>
    <w:div w:id="1258948718">
      <w:bodyDiv w:val="1"/>
      <w:marLeft w:val="0"/>
      <w:marRight w:val="0"/>
      <w:marTop w:val="0"/>
      <w:marBottom w:val="0"/>
      <w:divBdr>
        <w:top w:val="none" w:sz="0" w:space="0" w:color="auto"/>
        <w:left w:val="none" w:sz="0" w:space="0" w:color="auto"/>
        <w:bottom w:val="none" w:sz="0" w:space="0" w:color="auto"/>
        <w:right w:val="none" w:sz="0" w:space="0" w:color="auto"/>
      </w:divBdr>
    </w:div>
    <w:div w:id="1272394846">
      <w:bodyDiv w:val="1"/>
      <w:marLeft w:val="0"/>
      <w:marRight w:val="0"/>
      <w:marTop w:val="0"/>
      <w:marBottom w:val="0"/>
      <w:divBdr>
        <w:top w:val="none" w:sz="0" w:space="0" w:color="auto"/>
        <w:left w:val="none" w:sz="0" w:space="0" w:color="auto"/>
        <w:bottom w:val="none" w:sz="0" w:space="0" w:color="auto"/>
        <w:right w:val="none" w:sz="0" w:space="0" w:color="auto"/>
      </w:divBdr>
    </w:div>
    <w:div w:id="1279214330">
      <w:bodyDiv w:val="1"/>
      <w:marLeft w:val="0"/>
      <w:marRight w:val="0"/>
      <w:marTop w:val="0"/>
      <w:marBottom w:val="0"/>
      <w:divBdr>
        <w:top w:val="none" w:sz="0" w:space="0" w:color="auto"/>
        <w:left w:val="none" w:sz="0" w:space="0" w:color="auto"/>
        <w:bottom w:val="none" w:sz="0" w:space="0" w:color="auto"/>
        <w:right w:val="none" w:sz="0" w:space="0" w:color="auto"/>
      </w:divBdr>
    </w:div>
    <w:div w:id="1295984446">
      <w:bodyDiv w:val="1"/>
      <w:marLeft w:val="0"/>
      <w:marRight w:val="0"/>
      <w:marTop w:val="0"/>
      <w:marBottom w:val="0"/>
      <w:divBdr>
        <w:top w:val="none" w:sz="0" w:space="0" w:color="auto"/>
        <w:left w:val="none" w:sz="0" w:space="0" w:color="auto"/>
        <w:bottom w:val="none" w:sz="0" w:space="0" w:color="auto"/>
        <w:right w:val="none" w:sz="0" w:space="0" w:color="auto"/>
      </w:divBdr>
    </w:div>
    <w:div w:id="1296988266">
      <w:bodyDiv w:val="1"/>
      <w:marLeft w:val="0"/>
      <w:marRight w:val="0"/>
      <w:marTop w:val="0"/>
      <w:marBottom w:val="0"/>
      <w:divBdr>
        <w:top w:val="none" w:sz="0" w:space="0" w:color="auto"/>
        <w:left w:val="none" w:sz="0" w:space="0" w:color="auto"/>
        <w:bottom w:val="none" w:sz="0" w:space="0" w:color="auto"/>
        <w:right w:val="none" w:sz="0" w:space="0" w:color="auto"/>
      </w:divBdr>
    </w:div>
    <w:div w:id="1306082599">
      <w:bodyDiv w:val="1"/>
      <w:marLeft w:val="0"/>
      <w:marRight w:val="0"/>
      <w:marTop w:val="0"/>
      <w:marBottom w:val="0"/>
      <w:divBdr>
        <w:top w:val="none" w:sz="0" w:space="0" w:color="auto"/>
        <w:left w:val="none" w:sz="0" w:space="0" w:color="auto"/>
        <w:bottom w:val="none" w:sz="0" w:space="0" w:color="auto"/>
        <w:right w:val="none" w:sz="0" w:space="0" w:color="auto"/>
      </w:divBdr>
    </w:div>
    <w:div w:id="1314213192">
      <w:bodyDiv w:val="1"/>
      <w:marLeft w:val="0"/>
      <w:marRight w:val="0"/>
      <w:marTop w:val="0"/>
      <w:marBottom w:val="0"/>
      <w:divBdr>
        <w:top w:val="none" w:sz="0" w:space="0" w:color="auto"/>
        <w:left w:val="none" w:sz="0" w:space="0" w:color="auto"/>
        <w:bottom w:val="none" w:sz="0" w:space="0" w:color="auto"/>
        <w:right w:val="none" w:sz="0" w:space="0" w:color="auto"/>
      </w:divBdr>
    </w:div>
    <w:div w:id="1320309274">
      <w:bodyDiv w:val="1"/>
      <w:marLeft w:val="0"/>
      <w:marRight w:val="0"/>
      <w:marTop w:val="0"/>
      <w:marBottom w:val="0"/>
      <w:divBdr>
        <w:top w:val="none" w:sz="0" w:space="0" w:color="auto"/>
        <w:left w:val="none" w:sz="0" w:space="0" w:color="auto"/>
        <w:bottom w:val="none" w:sz="0" w:space="0" w:color="auto"/>
        <w:right w:val="none" w:sz="0" w:space="0" w:color="auto"/>
      </w:divBdr>
    </w:div>
    <w:div w:id="1320496442">
      <w:bodyDiv w:val="1"/>
      <w:marLeft w:val="0"/>
      <w:marRight w:val="0"/>
      <w:marTop w:val="0"/>
      <w:marBottom w:val="0"/>
      <w:divBdr>
        <w:top w:val="none" w:sz="0" w:space="0" w:color="auto"/>
        <w:left w:val="none" w:sz="0" w:space="0" w:color="auto"/>
        <w:bottom w:val="none" w:sz="0" w:space="0" w:color="auto"/>
        <w:right w:val="none" w:sz="0" w:space="0" w:color="auto"/>
      </w:divBdr>
    </w:div>
    <w:div w:id="1325821003">
      <w:bodyDiv w:val="1"/>
      <w:marLeft w:val="0"/>
      <w:marRight w:val="0"/>
      <w:marTop w:val="0"/>
      <w:marBottom w:val="0"/>
      <w:divBdr>
        <w:top w:val="none" w:sz="0" w:space="0" w:color="auto"/>
        <w:left w:val="none" w:sz="0" w:space="0" w:color="auto"/>
        <w:bottom w:val="none" w:sz="0" w:space="0" w:color="auto"/>
        <w:right w:val="none" w:sz="0" w:space="0" w:color="auto"/>
      </w:divBdr>
    </w:div>
    <w:div w:id="1343623953">
      <w:bodyDiv w:val="1"/>
      <w:marLeft w:val="0"/>
      <w:marRight w:val="0"/>
      <w:marTop w:val="0"/>
      <w:marBottom w:val="0"/>
      <w:divBdr>
        <w:top w:val="none" w:sz="0" w:space="0" w:color="auto"/>
        <w:left w:val="none" w:sz="0" w:space="0" w:color="auto"/>
        <w:bottom w:val="none" w:sz="0" w:space="0" w:color="auto"/>
        <w:right w:val="none" w:sz="0" w:space="0" w:color="auto"/>
      </w:divBdr>
    </w:div>
    <w:div w:id="1351449976">
      <w:bodyDiv w:val="1"/>
      <w:marLeft w:val="0"/>
      <w:marRight w:val="0"/>
      <w:marTop w:val="0"/>
      <w:marBottom w:val="0"/>
      <w:divBdr>
        <w:top w:val="none" w:sz="0" w:space="0" w:color="auto"/>
        <w:left w:val="none" w:sz="0" w:space="0" w:color="auto"/>
        <w:bottom w:val="none" w:sz="0" w:space="0" w:color="auto"/>
        <w:right w:val="none" w:sz="0" w:space="0" w:color="auto"/>
      </w:divBdr>
    </w:div>
    <w:div w:id="1355693221">
      <w:bodyDiv w:val="1"/>
      <w:marLeft w:val="0"/>
      <w:marRight w:val="0"/>
      <w:marTop w:val="0"/>
      <w:marBottom w:val="0"/>
      <w:divBdr>
        <w:top w:val="none" w:sz="0" w:space="0" w:color="auto"/>
        <w:left w:val="none" w:sz="0" w:space="0" w:color="auto"/>
        <w:bottom w:val="none" w:sz="0" w:space="0" w:color="auto"/>
        <w:right w:val="none" w:sz="0" w:space="0" w:color="auto"/>
      </w:divBdr>
    </w:div>
    <w:div w:id="1366521872">
      <w:bodyDiv w:val="1"/>
      <w:marLeft w:val="0"/>
      <w:marRight w:val="0"/>
      <w:marTop w:val="0"/>
      <w:marBottom w:val="0"/>
      <w:divBdr>
        <w:top w:val="none" w:sz="0" w:space="0" w:color="auto"/>
        <w:left w:val="none" w:sz="0" w:space="0" w:color="auto"/>
        <w:bottom w:val="none" w:sz="0" w:space="0" w:color="auto"/>
        <w:right w:val="none" w:sz="0" w:space="0" w:color="auto"/>
      </w:divBdr>
    </w:div>
    <w:div w:id="1374576637">
      <w:bodyDiv w:val="1"/>
      <w:marLeft w:val="0"/>
      <w:marRight w:val="0"/>
      <w:marTop w:val="0"/>
      <w:marBottom w:val="0"/>
      <w:divBdr>
        <w:top w:val="none" w:sz="0" w:space="0" w:color="auto"/>
        <w:left w:val="none" w:sz="0" w:space="0" w:color="auto"/>
        <w:bottom w:val="none" w:sz="0" w:space="0" w:color="auto"/>
        <w:right w:val="none" w:sz="0" w:space="0" w:color="auto"/>
      </w:divBdr>
    </w:div>
    <w:div w:id="1379163249">
      <w:bodyDiv w:val="1"/>
      <w:marLeft w:val="0"/>
      <w:marRight w:val="0"/>
      <w:marTop w:val="0"/>
      <w:marBottom w:val="0"/>
      <w:divBdr>
        <w:top w:val="none" w:sz="0" w:space="0" w:color="auto"/>
        <w:left w:val="none" w:sz="0" w:space="0" w:color="auto"/>
        <w:bottom w:val="none" w:sz="0" w:space="0" w:color="auto"/>
        <w:right w:val="none" w:sz="0" w:space="0" w:color="auto"/>
      </w:divBdr>
    </w:div>
    <w:div w:id="1382510356">
      <w:bodyDiv w:val="1"/>
      <w:marLeft w:val="0"/>
      <w:marRight w:val="0"/>
      <w:marTop w:val="0"/>
      <w:marBottom w:val="0"/>
      <w:divBdr>
        <w:top w:val="none" w:sz="0" w:space="0" w:color="auto"/>
        <w:left w:val="none" w:sz="0" w:space="0" w:color="auto"/>
        <w:bottom w:val="none" w:sz="0" w:space="0" w:color="auto"/>
        <w:right w:val="none" w:sz="0" w:space="0" w:color="auto"/>
      </w:divBdr>
    </w:div>
    <w:div w:id="1395811056">
      <w:bodyDiv w:val="1"/>
      <w:marLeft w:val="0"/>
      <w:marRight w:val="0"/>
      <w:marTop w:val="0"/>
      <w:marBottom w:val="0"/>
      <w:divBdr>
        <w:top w:val="none" w:sz="0" w:space="0" w:color="auto"/>
        <w:left w:val="none" w:sz="0" w:space="0" w:color="auto"/>
        <w:bottom w:val="none" w:sz="0" w:space="0" w:color="auto"/>
        <w:right w:val="none" w:sz="0" w:space="0" w:color="auto"/>
      </w:divBdr>
    </w:div>
    <w:div w:id="1414357033">
      <w:bodyDiv w:val="1"/>
      <w:marLeft w:val="0"/>
      <w:marRight w:val="0"/>
      <w:marTop w:val="0"/>
      <w:marBottom w:val="0"/>
      <w:divBdr>
        <w:top w:val="none" w:sz="0" w:space="0" w:color="auto"/>
        <w:left w:val="none" w:sz="0" w:space="0" w:color="auto"/>
        <w:bottom w:val="none" w:sz="0" w:space="0" w:color="auto"/>
        <w:right w:val="none" w:sz="0" w:space="0" w:color="auto"/>
      </w:divBdr>
    </w:div>
    <w:div w:id="1424035680">
      <w:bodyDiv w:val="1"/>
      <w:marLeft w:val="0"/>
      <w:marRight w:val="0"/>
      <w:marTop w:val="0"/>
      <w:marBottom w:val="0"/>
      <w:divBdr>
        <w:top w:val="none" w:sz="0" w:space="0" w:color="auto"/>
        <w:left w:val="none" w:sz="0" w:space="0" w:color="auto"/>
        <w:bottom w:val="none" w:sz="0" w:space="0" w:color="auto"/>
        <w:right w:val="none" w:sz="0" w:space="0" w:color="auto"/>
      </w:divBdr>
    </w:div>
    <w:div w:id="1424645268">
      <w:bodyDiv w:val="1"/>
      <w:marLeft w:val="0"/>
      <w:marRight w:val="0"/>
      <w:marTop w:val="0"/>
      <w:marBottom w:val="0"/>
      <w:divBdr>
        <w:top w:val="none" w:sz="0" w:space="0" w:color="auto"/>
        <w:left w:val="none" w:sz="0" w:space="0" w:color="auto"/>
        <w:bottom w:val="none" w:sz="0" w:space="0" w:color="auto"/>
        <w:right w:val="none" w:sz="0" w:space="0" w:color="auto"/>
      </w:divBdr>
    </w:div>
    <w:div w:id="1429621525">
      <w:bodyDiv w:val="1"/>
      <w:marLeft w:val="0"/>
      <w:marRight w:val="0"/>
      <w:marTop w:val="0"/>
      <w:marBottom w:val="0"/>
      <w:divBdr>
        <w:top w:val="none" w:sz="0" w:space="0" w:color="auto"/>
        <w:left w:val="none" w:sz="0" w:space="0" w:color="auto"/>
        <w:bottom w:val="none" w:sz="0" w:space="0" w:color="auto"/>
        <w:right w:val="none" w:sz="0" w:space="0" w:color="auto"/>
      </w:divBdr>
    </w:div>
    <w:div w:id="1432973684">
      <w:bodyDiv w:val="1"/>
      <w:marLeft w:val="0"/>
      <w:marRight w:val="0"/>
      <w:marTop w:val="0"/>
      <w:marBottom w:val="0"/>
      <w:divBdr>
        <w:top w:val="none" w:sz="0" w:space="0" w:color="auto"/>
        <w:left w:val="none" w:sz="0" w:space="0" w:color="auto"/>
        <w:bottom w:val="none" w:sz="0" w:space="0" w:color="auto"/>
        <w:right w:val="none" w:sz="0" w:space="0" w:color="auto"/>
      </w:divBdr>
    </w:div>
    <w:div w:id="1434276822">
      <w:bodyDiv w:val="1"/>
      <w:marLeft w:val="0"/>
      <w:marRight w:val="0"/>
      <w:marTop w:val="0"/>
      <w:marBottom w:val="0"/>
      <w:divBdr>
        <w:top w:val="none" w:sz="0" w:space="0" w:color="auto"/>
        <w:left w:val="none" w:sz="0" w:space="0" w:color="auto"/>
        <w:bottom w:val="none" w:sz="0" w:space="0" w:color="auto"/>
        <w:right w:val="none" w:sz="0" w:space="0" w:color="auto"/>
      </w:divBdr>
    </w:div>
    <w:div w:id="1453743639">
      <w:bodyDiv w:val="1"/>
      <w:marLeft w:val="0"/>
      <w:marRight w:val="0"/>
      <w:marTop w:val="0"/>
      <w:marBottom w:val="0"/>
      <w:divBdr>
        <w:top w:val="none" w:sz="0" w:space="0" w:color="auto"/>
        <w:left w:val="none" w:sz="0" w:space="0" w:color="auto"/>
        <w:bottom w:val="none" w:sz="0" w:space="0" w:color="auto"/>
        <w:right w:val="none" w:sz="0" w:space="0" w:color="auto"/>
      </w:divBdr>
    </w:div>
    <w:div w:id="1457289377">
      <w:bodyDiv w:val="1"/>
      <w:marLeft w:val="0"/>
      <w:marRight w:val="0"/>
      <w:marTop w:val="0"/>
      <w:marBottom w:val="0"/>
      <w:divBdr>
        <w:top w:val="none" w:sz="0" w:space="0" w:color="auto"/>
        <w:left w:val="none" w:sz="0" w:space="0" w:color="auto"/>
        <w:bottom w:val="none" w:sz="0" w:space="0" w:color="auto"/>
        <w:right w:val="none" w:sz="0" w:space="0" w:color="auto"/>
      </w:divBdr>
    </w:div>
    <w:div w:id="1473256161">
      <w:bodyDiv w:val="1"/>
      <w:marLeft w:val="0"/>
      <w:marRight w:val="0"/>
      <w:marTop w:val="0"/>
      <w:marBottom w:val="0"/>
      <w:divBdr>
        <w:top w:val="none" w:sz="0" w:space="0" w:color="auto"/>
        <w:left w:val="none" w:sz="0" w:space="0" w:color="auto"/>
        <w:bottom w:val="none" w:sz="0" w:space="0" w:color="auto"/>
        <w:right w:val="none" w:sz="0" w:space="0" w:color="auto"/>
      </w:divBdr>
    </w:div>
    <w:div w:id="1473449462">
      <w:bodyDiv w:val="1"/>
      <w:marLeft w:val="0"/>
      <w:marRight w:val="0"/>
      <w:marTop w:val="0"/>
      <w:marBottom w:val="0"/>
      <w:divBdr>
        <w:top w:val="none" w:sz="0" w:space="0" w:color="auto"/>
        <w:left w:val="none" w:sz="0" w:space="0" w:color="auto"/>
        <w:bottom w:val="none" w:sz="0" w:space="0" w:color="auto"/>
        <w:right w:val="none" w:sz="0" w:space="0" w:color="auto"/>
      </w:divBdr>
    </w:div>
    <w:div w:id="1485126062">
      <w:bodyDiv w:val="1"/>
      <w:marLeft w:val="0"/>
      <w:marRight w:val="0"/>
      <w:marTop w:val="0"/>
      <w:marBottom w:val="0"/>
      <w:divBdr>
        <w:top w:val="none" w:sz="0" w:space="0" w:color="auto"/>
        <w:left w:val="none" w:sz="0" w:space="0" w:color="auto"/>
        <w:bottom w:val="none" w:sz="0" w:space="0" w:color="auto"/>
        <w:right w:val="none" w:sz="0" w:space="0" w:color="auto"/>
      </w:divBdr>
    </w:div>
    <w:div w:id="1486121275">
      <w:bodyDiv w:val="1"/>
      <w:marLeft w:val="0"/>
      <w:marRight w:val="0"/>
      <w:marTop w:val="0"/>
      <w:marBottom w:val="0"/>
      <w:divBdr>
        <w:top w:val="none" w:sz="0" w:space="0" w:color="auto"/>
        <w:left w:val="none" w:sz="0" w:space="0" w:color="auto"/>
        <w:bottom w:val="none" w:sz="0" w:space="0" w:color="auto"/>
        <w:right w:val="none" w:sz="0" w:space="0" w:color="auto"/>
      </w:divBdr>
    </w:div>
    <w:div w:id="1489205757">
      <w:bodyDiv w:val="1"/>
      <w:marLeft w:val="0"/>
      <w:marRight w:val="0"/>
      <w:marTop w:val="0"/>
      <w:marBottom w:val="0"/>
      <w:divBdr>
        <w:top w:val="none" w:sz="0" w:space="0" w:color="auto"/>
        <w:left w:val="none" w:sz="0" w:space="0" w:color="auto"/>
        <w:bottom w:val="none" w:sz="0" w:space="0" w:color="auto"/>
        <w:right w:val="none" w:sz="0" w:space="0" w:color="auto"/>
      </w:divBdr>
    </w:div>
    <w:div w:id="1493063257">
      <w:bodyDiv w:val="1"/>
      <w:marLeft w:val="0"/>
      <w:marRight w:val="0"/>
      <w:marTop w:val="0"/>
      <w:marBottom w:val="0"/>
      <w:divBdr>
        <w:top w:val="none" w:sz="0" w:space="0" w:color="auto"/>
        <w:left w:val="none" w:sz="0" w:space="0" w:color="auto"/>
        <w:bottom w:val="none" w:sz="0" w:space="0" w:color="auto"/>
        <w:right w:val="none" w:sz="0" w:space="0" w:color="auto"/>
      </w:divBdr>
    </w:div>
    <w:div w:id="1494829727">
      <w:bodyDiv w:val="1"/>
      <w:marLeft w:val="0"/>
      <w:marRight w:val="0"/>
      <w:marTop w:val="0"/>
      <w:marBottom w:val="0"/>
      <w:divBdr>
        <w:top w:val="none" w:sz="0" w:space="0" w:color="auto"/>
        <w:left w:val="none" w:sz="0" w:space="0" w:color="auto"/>
        <w:bottom w:val="none" w:sz="0" w:space="0" w:color="auto"/>
        <w:right w:val="none" w:sz="0" w:space="0" w:color="auto"/>
      </w:divBdr>
    </w:div>
    <w:div w:id="1505969431">
      <w:bodyDiv w:val="1"/>
      <w:marLeft w:val="0"/>
      <w:marRight w:val="0"/>
      <w:marTop w:val="0"/>
      <w:marBottom w:val="0"/>
      <w:divBdr>
        <w:top w:val="none" w:sz="0" w:space="0" w:color="auto"/>
        <w:left w:val="none" w:sz="0" w:space="0" w:color="auto"/>
        <w:bottom w:val="none" w:sz="0" w:space="0" w:color="auto"/>
        <w:right w:val="none" w:sz="0" w:space="0" w:color="auto"/>
      </w:divBdr>
    </w:div>
    <w:div w:id="1520583156">
      <w:bodyDiv w:val="1"/>
      <w:marLeft w:val="0"/>
      <w:marRight w:val="0"/>
      <w:marTop w:val="0"/>
      <w:marBottom w:val="0"/>
      <w:divBdr>
        <w:top w:val="none" w:sz="0" w:space="0" w:color="auto"/>
        <w:left w:val="none" w:sz="0" w:space="0" w:color="auto"/>
        <w:bottom w:val="none" w:sz="0" w:space="0" w:color="auto"/>
        <w:right w:val="none" w:sz="0" w:space="0" w:color="auto"/>
      </w:divBdr>
    </w:div>
    <w:div w:id="1530069100">
      <w:bodyDiv w:val="1"/>
      <w:marLeft w:val="0"/>
      <w:marRight w:val="0"/>
      <w:marTop w:val="0"/>
      <w:marBottom w:val="0"/>
      <w:divBdr>
        <w:top w:val="none" w:sz="0" w:space="0" w:color="auto"/>
        <w:left w:val="none" w:sz="0" w:space="0" w:color="auto"/>
        <w:bottom w:val="none" w:sz="0" w:space="0" w:color="auto"/>
        <w:right w:val="none" w:sz="0" w:space="0" w:color="auto"/>
      </w:divBdr>
    </w:div>
    <w:div w:id="1537237241">
      <w:bodyDiv w:val="1"/>
      <w:marLeft w:val="0"/>
      <w:marRight w:val="0"/>
      <w:marTop w:val="0"/>
      <w:marBottom w:val="0"/>
      <w:divBdr>
        <w:top w:val="none" w:sz="0" w:space="0" w:color="auto"/>
        <w:left w:val="none" w:sz="0" w:space="0" w:color="auto"/>
        <w:bottom w:val="none" w:sz="0" w:space="0" w:color="auto"/>
        <w:right w:val="none" w:sz="0" w:space="0" w:color="auto"/>
      </w:divBdr>
    </w:div>
    <w:div w:id="1543906947">
      <w:bodyDiv w:val="1"/>
      <w:marLeft w:val="0"/>
      <w:marRight w:val="0"/>
      <w:marTop w:val="0"/>
      <w:marBottom w:val="0"/>
      <w:divBdr>
        <w:top w:val="none" w:sz="0" w:space="0" w:color="auto"/>
        <w:left w:val="none" w:sz="0" w:space="0" w:color="auto"/>
        <w:bottom w:val="none" w:sz="0" w:space="0" w:color="auto"/>
        <w:right w:val="none" w:sz="0" w:space="0" w:color="auto"/>
      </w:divBdr>
    </w:div>
    <w:div w:id="1546602928">
      <w:bodyDiv w:val="1"/>
      <w:marLeft w:val="0"/>
      <w:marRight w:val="0"/>
      <w:marTop w:val="0"/>
      <w:marBottom w:val="0"/>
      <w:divBdr>
        <w:top w:val="none" w:sz="0" w:space="0" w:color="auto"/>
        <w:left w:val="none" w:sz="0" w:space="0" w:color="auto"/>
        <w:bottom w:val="none" w:sz="0" w:space="0" w:color="auto"/>
        <w:right w:val="none" w:sz="0" w:space="0" w:color="auto"/>
      </w:divBdr>
    </w:div>
    <w:div w:id="1549688380">
      <w:bodyDiv w:val="1"/>
      <w:marLeft w:val="0"/>
      <w:marRight w:val="0"/>
      <w:marTop w:val="0"/>
      <w:marBottom w:val="0"/>
      <w:divBdr>
        <w:top w:val="none" w:sz="0" w:space="0" w:color="auto"/>
        <w:left w:val="none" w:sz="0" w:space="0" w:color="auto"/>
        <w:bottom w:val="none" w:sz="0" w:space="0" w:color="auto"/>
        <w:right w:val="none" w:sz="0" w:space="0" w:color="auto"/>
      </w:divBdr>
    </w:div>
    <w:div w:id="1556119210">
      <w:bodyDiv w:val="1"/>
      <w:marLeft w:val="0"/>
      <w:marRight w:val="0"/>
      <w:marTop w:val="0"/>
      <w:marBottom w:val="0"/>
      <w:divBdr>
        <w:top w:val="none" w:sz="0" w:space="0" w:color="auto"/>
        <w:left w:val="none" w:sz="0" w:space="0" w:color="auto"/>
        <w:bottom w:val="none" w:sz="0" w:space="0" w:color="auto"/>
        <w:right w:val="none" w:sz="0" w:space="0" w:color="auto"/>
      </w:divBdr>
    </w:div>
    <w:div w:id="1578516560">
      <w:bodyDiv w:val="1"/>
      <w:marLeft w:val="0"/>
      <w:marRight w:val="0"/>
      <w:marTop w:val="0"/>
      <w:marBottom w:val="0"/>
      <w:divBdr>
        <w:top w:val="none" w:sz="0" w:space="0" w:color="auto"/>
        <w:left w:val="none" w:sz="0" w:space="0" w:color="auto"/>
        <w:bottom w:val="none" w:sz="0" w:space="0" w:color="auto"/>
        <w:right w:val="none" w:sz="0" w:space="0" w:color="auto"/>
      </w:divBdr>
    </w:div>
    <w:div w:id="1582984220">
      <w:bodyDiv w:val="1"/>
      <w:marLeft w:val="0"/>
      <w:marRight w:val="0"/>
      <w:marTop w:val="0"/>
      <w:marBottom w:val="0"/>
      <w:divBdr>
        <w:top w:val="none" w:sz="0" w:space="0" w:color="auto"/>
        <w:left w:val="none" w:sz="0" w:space="0" w:color="auto"/>
        <w:bottom w:val="none" w:sz="0" w:space="0" w:color="auto"/>
        <w:right w:val="none" w:sz="0" w:space="0" w:color="auto"/>
      </w:divBdr>
    </w:div>
    <w:div w:id="1586300337">
      <w:bodyDiv w:val="1"/>
      <w:marLeft w:val="0"/>
      <w:marRight w:val="0"/>
      <w:marTop w:val="0"/>
      <w:marBottom w:val="0"/>
      <w:divBdr>
        <w:top w:val="none" w:sz="0" w:space="0" w:color="auto"/>
        <w:left w:val="none" w:sz="0" w:space="0" w:color="auto"/>
        <w:bottom w:val="none" w:sz="0" w:space="0" w:color="auto"/>
        <w:right w:val="none" w:sz="0" w:space="0" w:color="auto"/>
      </w:divBdr>
    </w:div>
    <w:div w:id="1587230235">
      <w:bodyDiv w:val="1"/>
      <w:marLeft w:val="0"/>
      <w:marRight w:val="0"/>
      <w:marTop w:val="0"/>
      <w:marBottom w:val="0"/>
      <w:divBdr>
        <w:top w:val="none" w:sz="0" w:space="0" w:color="auto"/>
        <w:left w:val="none" w:sz="0" w:space="0" w:color="auto"/>
        <w:bottom w:val="none" w:sz="0" w:space="0" w:color="auto"/>
        <w:right w:val="none" w:sz="0" w:space="0" w:color="auto"/>
      </w:divBdr>
    </w:div>
    <w:div w:id="1590768792">
      <w:bodyDiv w:val="1"/>
      <w:marLeft w:val="0"/>
      <w:marRight w:val="0"/>
      <w:marTop w:val="0"/>
      <w:marBottom w:val="0"/>
      <w:divBdr>
        <w:top w:val="none" w:sz="0" w:space="0" w:color="auto"/>
        <w:left w:val="none" w:sz="0" w:space="0" w:color="auto"/>
        <w:bottom w:val="none" w:sz="0" w:space="0" w:color="auto"/>
        <w:right w:val="none" w:sz="0" w:space="0" w:color="auto"/>
      </w:divBdr>
    </w:div>
    <w:div w:id="1595239957">
      <w:bodyDiv w:val="1"/>
      <w:marLeft w:val="0"/>
      <w:marRight w:val="0"/>
      <w:marTop w:val="0"/>
      <w:marBottom w:val="0"/>
      <w:divBdr>
        <w:top w:val="none" w:sz="0" w:space="0" w:color="auto"/>
        <w:left w:val="none" w:sz="0" w:space="0" w:color="auto"/>
        <w:bottom w:val="none" w:sz="0" w:space="0" w:color="auto"/>
        <w:right w:val="none" w:sz="0" w:space="0" w:color="auto"/>
      </w:divBdr>
    </w:div>
    <w:div w:id="1612395057">
      <w:bodyDiv w:val="1"/>
      <w:marLeft w:val="0"/>
      <w:marRight w:val="0"/>
      <w:marTop w:val="0"/>
      <w:marBottom w:val="0"/>
      <w:divBdr>
        <w:top w:val="none" w:sz="0" w:space="0" w:color="auto"/>
        <w:left w:val="none" w:sz="0" w:space="0" w:color="auto"/>
        <w:bottom w:val="none" w:sz="0" w:space="0" w:color="auto"/>
        <w:right w:val="none" w:sz="0" w:space="0" w:color="auto"/>
      </w:divBdr>
    </w:div>
    <w:div w:id="1613511766">
      <w:bodyDiv w:val="1"/>
      <w:marLeft w:val="0"/>
      <w:marRight w:val="0"/>
      <w:marTop w:val="0"/>
      <w:marBottom w:val="0"/>
      <w:divBdr>
        <w:top w:val="none" w:sz="0" w:space="0" w:color="auto"/>
        <w:left w:val="none" w:sz="0" w:space="0" w:color="auto"/>
        <w:bottom w:val="none" w:sz="0" w:space="0" w:color="auto"/>
        <w:right w:val="none" w:sz="0" w:space="0" w:color="auto"/>
      </w:divBdr>
    </w:div>
    <w:div w:id="1613827982">
      <w:bodyDiv w:val="1"/>
      <w:marLeft w:val="0"/>
      <w:marRight w:val="0"/>
      <w:marTop w:val="0"/>
      <w:marBottom w:val="0"/>
      <w:divBdr>
        <w:top w:val="none" w:sz="0" w:space="0" w:color="auto"/>
        <w:left w:val="none" w:sz="0" w:space="0" w:color="auto"/>
        <w:bottom w:val="none" w:sz="0" w:space="0" w:color="auto"/>
        <w:right w:val="none" w:sz="0" w:space="0" w:color="auto"/>
      </w:divBdr>
    </w:div>
    <w:div w:id="1614359700">
      <w:bodyDiv w:val="1"/>
      <w:marLeft w:val="0"/>
      <w:marRight w:val="0"/>
      <w:marTop w:val="0"/>
      <w:marBottom w:val="0"/>
      <w:divBdr>
        <w:top w:val="none" w:sz="0" w:space="0" w:color="auto"/>
        <w:left w:val="none" w:sz="0" w:space="0" w:color="auto"/>
        <w:bottom w:val="none" w:sz="0" w:space="0" w:color="auto"/>
        <w:right w:val="none" w:sz="0" w:space="0" w:color="auto"/>
      </w:divBdr>
    </w:div>
    <w:div w:id="1620840346">
      <w:bodyDiv w:val="1"/>
      <w:marLeft w:val="0"/>
      <w:marRight w:val="0"/>
      <w:marTop w:val="0"/>
      <w:marBottom w:val="0"/>
      <w:divBdr>
        <w:top w:val="none" w:sz="0" w:space="0" w:color="auto"/>
        <w:left w:val="none" w:sz="0" w:space="0" w:color="auto"/>
        <w:bottom w:val="none" w:sz="0" w:space="0" w:color="auto"/>
        <w:right w:val="none" w:sz="0" w:space="0" w:color="auto"/>
      </w:divBdr>
    </w:div>
    <w:div w:id="1620985267">
      <w:bodyDiv w:val="1"/>
      <w:marLeft w:val="0"/>
      <w:marRight w:val="0"/>
      <w:marTop w:val="0"/>
      <w:marBottom w:val="0"/>
      <w:divBdr>
        <w:top w:val="none" w:sz="0" w:space="0" w:color="auto"/>
        <w:left w:val="none" w:sz="0" w:space="0" w:color="auto"/>
        <w:bottom w:val="none" w:sz="0" w:space="0" w:color="auto"/>
        <w:right w:val="none" w:sz="0" w:space="0" w:color="auto"/>
      </w:divBdr>
    </w:div>
    <w:div w:id="1620992069">
      <w:bodyDiv w:val="1"/>
      <w:marLeft w:val="0"/>
      <w:marRight w:val="0"/>
      <w:marTop w:val="0"/>
      <w:marBottom w:val="0"/>
      <w:divBdr>
        <w:top w:val="none" w:sz="0" w:space="0" w:color="auto"/>
        <w:left w:val="none" w:sz="0" w:space="0" w:color="auto"/>
        <w:bottom w:val="none" w:sz="0" w:space="0" w:color="auto"/>
        <w:right w:val="none" w:sz="0" w:space="0" w:color="auto"/>
      </w:divBdr>
    </w:div>
    <w:div w:id="1622572353">
      <w:bodyDiv w:val="1"/>
      <w:marLeft w:val="0"/>
      <w:marRight w:val="0"/>
      <w:marTop w:val="0"/>
      <w:marBottom w:val="0"/>
      <w:divBdr>
        <w:top w:val="none" w:sz="0" w:space="0" w:color="auto"/>
        <w:left w:val="none" w:sz="0" w:space="0" w:color="auto"/>
        <w:bottom w:val="none" w:sz="0" w:space="0" w:color="auto"/>
        <w:right w:val="none" w:sz="0" w:space="0" w:color="auto"/>
      </w:divBdr>
    </w:div>
    <w:div w:id="1623729059">
      <w:bodyDiv w:val="1"/>
      <w:marLeft w:val="0"/>
      <w:marRight w:val="0"/>
      <w:marTop w:val="0"/>
      <w:marBottom w:val="0"/>
      <w:divBdr>
        <w:top w:val="none" w:sz="0" w:space="0" w:color="auto"/>
        <w:left w:val="none" w:sz="0" w:space="0" w:color="auto"/>
        <w:bottom w:val="none" w:sz="0" w:space="0" w:color="auto"/>
        <w:right w:val="none" w:sz="0" w:space="0" w:color="auto"/>
      </w:divBdr>
    </w:div>
    <w:div w:id="1640114866">
      <w:bodyDiv w:val="1"/>
      <w:marLeft w:val="0"/>
      <w:marRight w:val="0"/>
      <w:marTop w:val="0"/>
      <w:marBottom w:val="0"/>
      <w:divBdr>
        <w:top w:val="none" w:sz="0" w:space="0" w:color="auto"/>
        <w:left w:val="none" w:sz="0" w:space="0" w:color="auto"/>
        <w:bottom w:val="none" w:sz="0" w:space="0" w:color="auto"/>
        <w:right w:val="none" w:sz="0" w:space="0" w:color="auto"/>
      </w:divBdr>
    </w:div>
    <w:div w:id="1644190777">
      <w:bodyDiv w:val="1"/>
      <w:marLeft w:val="0"/>
      <w:marRight w:val="0"/>
      <w:marTop w:val="0"/>
      <w:marBottom w:val="0"/>
      <w:divBdr>
        <w:top w:val="none" w:sz="0" w:space="0" w:color="auto"/>
        <w:left w:val="none" w:sz="0" w:space="0" w:color="auto"/>
        <w:bottom w:val="none" w:sz="0" w:space="0" w:color="auto"/>
        <w:right w:val="none" w:sz="0" w:space="0" w:color="auto"/>
      </w:divBdr>
    </w:div>
    <w:div w:id="1675718860">
      <w:bodyDiv w:val="1"/>
      <w:marLeft w:val="0"/>
      <w:marRight w:val="0"/>
      <w:marTop w:val="0"/>
      <w:marBottom w:val="0"/>
      <w:divBdr>
        <w:top w:val="none" w:sz="0" w:space="0" w:color="auto"/>
        <w:left w:val="none" w:sz="0" w:space="0" w:color="auto"/>
        <w:bottom w:val="none" w:sz="0" w:space="0" w:color="auto"/>
        <w:right w:val="none" w:sz="0" w:space="0" w:color="auto"/>
      </w:divBdr>
    </w:div>
    <w:div w:id="1679696349">
      <w:bodyDiv w:val="1"/>
      <w:marLeft w:val="0"/>
      <w:marRight w:val="0"/>
      <w:marTop w:val="0"/>
      <w:marBottom w:val="0"/>
      <w:divBdr>
        <w:top w:val="none" w:sz="0" w:space="0" w:color="auto"/>
        <w:left w:val="none" w:sz="0" w:space="0" w:color="auto"/>
        <w:bottom w:val="none" w:sz="0" w:space="0" w:color="auto"/>
        <w:right w:val="none" w:sz="0" w:space="0" w:color="auto"/>
      </w:divBdr>
    </w:div>
    <w:div w:id="1696349463">
      <w:bodyDiv w:val="1"/>
      <w:marLeft w:val="0"/>
      <w:marRight w:val="0"/>
      <w:marTop w:val="0"/>
      <w:marBottom w:val="0"/>
      <w:divBdr>
        <w:top w:val="none" w:sz="0" w:space="0" w:color="auto"/>
        <w:left w:val="none" w:sz="0" w:space="0" w:color="auto"/>
        <w:bottom w:val="none" w:sz="0" w:space="0" w:color="auto"/>
        <w:right w:val="none" w:sz="0" w:space="0" w:color="auto"/>
      </w:divBdr>
    </w:div>
    <w:div w:id="1712532794">
      <w:bodyDiv w:val="1"/>
      <w:marLeft w:val="0"/>
      <w:marRight w:val="0"/>
      <w:marTop w:val="0"/>
      <w:marBottom w:val="0"/>
      <w:divBdr>
        <w:top w:val="none" w:sz="0" w:space="0" w:color="auto"/>
        <w:left w:val="none" w:sz="0" w:space="0" w:color="auto"/>
        <w:bottom w:val="none" w:sz="0" w:space="0" w:color="auto"/>
        <w:right w:val="none" w:sz="0" w:space="0" w:color="auto"/>
      </w:divBdr>
    </w:div>
    <w:div w:id="1722047803">
      <w:bodyDiv w:val="1"/>
      <w:marLeft w:val="0"/>
      <w:marRight w:val="0"/>
      <w:marTop w:val="0"/>
      <w:marBottom w:val="0"/>
      <w:divBdr>
        <w:top w:val="none" w:sz="0" w:space="0" w:color="auto"/>
        <w:left w:val="none" w:sz="0" w:space="0" w:color="auto"/>
        <w:bottom w:val="none" w:sz="0" w:space="0" w:color="auto"/>
        <w:right w:val="none" w:sz="0" w:space="0" w:color="auto"/>
      </w:divBdr>
    </w:div>
    <w:div w:id="1725594226">
      <w:bodyDiv w:val="1"/>
      <w:marLeft w:val="0"/>
      <w:marRight w:val="0"/>
      <w:marTop w:val="0"/>
      <w:marBottom w:val="0"/>
      <w:divBdr>
        <w:top w:val="none" w:sz="0" w:space="0" w:color="auto"/>
        <w:left w:val="none" w:sz="0" w:space="0" w:color="auto"/>
        <w:bottom w:val="none" w:sz="0" w:space="0" w:color="auto"/>
        <w:right w:val="none" w:sz="0" w:space="0" w:color="auto"/>
      </w:divBdr>
    </w:div>
    <w:div w:id="1737167917">
      <w:bodyDiv w:val="1"/>
      <w:marLeft w:val="0"/>
      <w:marRight w:val="0"/>
      <w:marTop w:val="0"/>
      <w:marBottom w:val="0"/>
      <w:divBdr>
        <w:top w:val="none" w:sz="0" w:space="0" w:color="auto"/>
        <w:left w:val="none" w:sz="0" w:space="0" w:color="auto"/>
        <w:bottom w:val="none" w:sz="0" w:space="0" w:color="auto"/>
        <w:right w:val="none" w:sz="0" w:space="0" w:color="auto"/>
      </w:divBdr>
    </w:div>
    <w:div w:id="1754234792">
      <w:bodyDiv w:val="1"/>
      <w:marLeft w:val="0"/>
      <w:marRight w:val="0"/>
      <w:marTop w:val="0"/>
      <w:marBottom w:val="0"/>
      <w:divBdr>
        <w:top w:val="none" w:sz="0" w:space="0" w:color="auto"/>
        <w:left w:val="none" w:sz="0" w:space="0" w:color="auto"/>
        <w:bottom w:val="none" w:sz="0" w:space="0" w:color="auto"/>
        <w:right w:val="none" w:sz="0" w:space="0" w:color="auto"/>
      </w:divBdr>
    </w:div>
    <w:div w:id="1759133068">
      <w:bodyDiv w:val="1"/>
      <w:marLeft w:val="0"/>
      <w:marRight w:val="0"/>
      <w:marTop w:val="0"/>
      <w:marBottom w:val="0"/>
      <w:divBdr>
        <w:top w:val="none" w:sz="0" w:space="0" w:color="auto"/>
        <w:left w:val="none" w:sz="0" w:space="0" w:color="auto"/>
        <w:bottom w:val="none" w:sz="0" w:space="0" w:color="auto"/>
        <w:right w:val="none" w:sz="0" w:space="0" w:color="auto"/>
      </w:divBdr>
    </w:div>
    <w:div w:id="1761215529">
      <w:bodyDiv w:val="1"/>
      <w:marLeft w:val="0"/>
      <w:marRight w:val="0"/>
      <w:marTop w:val="0"/>
      <w:marBottom w:val="0"/>
      <w:divBdr>
        <w:top w:val="none" w:sz="0" w:space="0" w:color="auto"/>
        <w:left w:val="none" w:sz="0" w:space="0" w:color="auto"/>
        <w:bottom w:val="none" w:sz="0" w:space="0" w:color="auto"/>
        <w:right w:val="none" w:sz="0" w:space="0" w:color="auto"/>
      </w:divBdr>
    </w:div>
    <w:div w:id="1762024998">
      <w:bodyDiv w:val="1"/>
      <w:marLeft w:val="0"/>
      <w:marRight w:val="0"/>
      <w:marTop w:val="0"/>
      <w:marBottom w:val="0"/>
      <w:divBdr>
        <w:top w:val="none" w:sz="0" w:space="0" w:color="auto"/>
        <w:left w:val="none" w:sz="0" w:space="0" w:color="auto"/>
        <w:bottom w:val="none" w:sz="0" w:space="0" w:color="auto"/>
        <w:right w:val="none" w:sz="0" w:space="0" w:color="auto"/>
      </w:divBdr>
    </w:div>
    <w:div w:id="1777478756">
      <w:bodyDiv w:val="1"/>
      <w:marLeft w:val="0"/>
      <w:marRight w:val="0"/>
      <w:marTop w:val="0"/>
      <w:marBottom w:val="0"/>
      <w:divBdr>
        <w:top w:val="none" w:sz="0" w:space="0" w:color="auto"/>
        <w:left w:val="none" w:sz="0" w:space="0" w:color="auto"/>
        <w:bottom w:val="none" w:sz="0" w:space="0" w:color="auto"/>
        <w:right w:val="none" w:sz="0" w:space="0" w:color="auto"/>
      </w:divBdr>
    </w:div>
    <w:div w:id="1782259090">
      <w:bodyDiv w:val="1"/>
      <w:marLeft w:val="0"/>
      <w:marRight w:val="0"/>
      <w:marTop w:val="0"/>
      <w:marBottom w:val="0"/>
      <w:divBdr>
        <w:top w:val="none" w:sz="0" w:space="0" w:color="auto"/>
        <w:left w:val="none" w:sz="0" w:space="0" w:color="auto"/>
        <w:bottom w:val="none" w:sz="0" w:space="0" w:color="auto"/>
        <w:right w:val="none" w:sz="0" w:space="0" w:color="auto"/>
      </w:divBdr>
    </w:div>
    <w:div w:id="1801151346">
      <w:bodyDiv w:val="1"/>
      <w:marLeft w:val="0"/>
      <w:marRight w:val="0"/>
      <w:marTop w:val="0"/>
      <w:marBottom w:val="0"/>
      <w:divBdr>
        <w:top w:val="none" w:sz="0" w:space="0" w:color="auto"/>
        <w:left w:val="none" w:sz="0" w:space="0" w:color="auto"/>
        <w:bottom w:val="none" w:sz="0" w:space="0" w:color="auto"/>
        <w:right w:val="none" w:sz="0" w:space="0" w:color="auto"/>
      </w:divBdr>
    </w:div>
    <w:div w:id="1819034261">
      <w:bodyDiv w:val="1"/>
      <w:marLeft w:val="0"/>
      <w:marRight w:val="0"/>
      <w:marTop w:val="0"/>
      <w:marBottom w:val="0"/>
      <w:divBdr>
        <w:top w:val="none" w:sz="0" w:space="0" w:color="auto"/>
        <w:left w:val="none" w:sz="0" w:space="0" w:color="auto"/>
        <w:bottom w:val="none" w:sz="0" w:space="0" w:color="auto"/>
        <w:right w:val="none" w:sz="0" w:space="0" w:color="auto"/>
      </w:divBdr>
    </w:div>
    <w:div w:id="1827629507">
      <w:bodyDiv w:val="1"/>
      <w:marLeft w:val="0"/>
      <w:marRight w:val="0"/>
      <w:marTop w:val="0"/>
      <w:marBottom w:val="0"/>
      <w:divBdr>
        <w:top w:val="none" w:sz="0" w:space="0" w:color="auto"/>
        <w:left w:val="none" w:sz="0" w:space="0" w:color="auto"/>
        <w:bottom w:val="none" w:sz="0" w:space="0" w:color="auto"/>
        <w:right w:val="none" w:sz="0" w:space="0" w:color="auto"/>
      </w:divBdr>
    </w:div>
    <w:div w:id="1830756164">
      <w:bodyDiv w:val="1"/>
      <w:marLeft w:val="0"/>
      <w:marRight w:val="0"/>
      <w:marTop w:val="0"/>
      <w:marBottom w:val="0"/>
      <w:divBdr>
        <w:top w:val="none" w:sz="0" w:space="0" w:color="auto"/>
        <w:left w:val="none" w:sz="0" w:space="0" w:color="auto"/>
        <w:bottom w:val="none" w:sz="0" w:space="0" w:color="auto"/>
        <w:right w:val="none" w:sz="0" w:space="0" w:color="auto"/>
      </w:divBdr>
    </w:div>
    <w:div w:id="1837189089">
      <w:bodyDiv w:val="1"/>
      <w:marLeft w:val="0"/>
      <w:marRight w:val="0"/>
      <w:marTop w:val="0"/>
      <w:marBottom w:val="0"/>
      <w:divBdr>
        <w:top w:val="none" w:sz="0" w:space="0" w:color="auto"/>
        <w:left w:val="none" w:sz="0" w:space="0" w:color="auto"/>
        <w:bottom w:val="none" w:sz="0" w:space="0" w:color="auto"/>
        <w:right w:val="none" w:sz="0" w:space="0" w:color="auto"/>
      </w:divBdr>
    </w:div>
    <w:div w:id="1842115503">
      <w:bodyDiv w:val="1"/>
      <w:marLeft w:val="0"/>
      <w:marRight w:val="0"/>
      <w:marTop w:val="0"/>
      <w:marBottom w:val="0"/>
      <w:divBdr>
        <w:top w:val="none" w:sz="0" w:space="0" w:color="auto"/>
        <w:left w:val="none" w:sz="0" w:space="0" w:color="auto"/>
        <w:bottom w:val="none" w:sz="0" w:space="0" w:color="auto"/>
        <w:right w:val="none" w:sz="0" w:space="0" w:color="auto"/>
      </w:divBdr>
    </w:div>
    <w:div w:id="1865710163">
      <w:bodyDiv w:val="1"/>
      <w:marLeft w:val="0"/>
      <w:marRight w:val="0"/>
      <w:marTop w:val="0"/>
      <w:marBottom w:val="0"/>
      <w:divBdr>
        <w:top w:val="none" w:sz="0" w:space="0" w:color="auto"/>
        <w:left w:val="none" w:sz="0" w:space="0" w:color="auto"/>
        <w:bottom w:val="none" w:sz="0" w:space="0" w:color="auto"/>
        <w:right w:val="none" w:sz="0" w:space="0" w:color="auto"/>
      </w:divBdr>
    </w:div>
    <w:div w:id="1877506491">
      <w:bodyDiv w:val="1"/>
      <w:marLeft w:val="0"/>
      <w:marRight w:val="0"/>
      <w:marTop w:val="0"/>
      <w:marBottom w:val="0"/>
      <w:divBdr>
        <w:top w:val="none" w:sz="0" w:space="0" w:color="auto"/>
        <w:left w:val="none" w:sz="0" w:space="0" w:color="auto"/>
        <w:bottom w:val="none" w:sz="0" w:space="0" w:color="auto"/>
        <w:right w:val="none" w:sz="0" w:space="0" w:color="auto"/>
      </w:divBdr>
    </w:div>
    <w:div w:id="1878274467">
      <w:bodyDiv w:val="1"/>
      <w:marLeft w:val="0"/>
      <w:marRight w:val="0"/>
      <w:marTop w:val="0"/>
      <w:marBottom w:val="0"/>
      <w:divBdr>
        <w:top w:val="none" w:sz="0" w:space="0" w:color="auto"/>
        <w:left w:val="none" w:sz="0" w:space="0" w:color="auto"/>
        <w:bottom w:val="none" w:sz="0" w:space="0" w:color="auto"/>
        <w:right w:val="none" w:sz="0" w:space="0" w:color="auto"/>
      </w:divBdr>
    </w:div>
    <w:div w:id="1886680164">
      <w:bodyDiv w:val="1"/>
      <w:marLeft w:val="0"/>
      <w:marRight w:val="0"/>
      <w:marTop w:val="0"/>
      <w:marBottom w:val="0"/>
      <w:divBdr>
        <w:top w:val="none" w:sz="0" w:space="0" w:color="auto"/>
        <w:left w:val="none" w:sz="0" w:space="0" w:color="auto"/>
        <w:bottom w:val="none" w:sz="0" w:space="0" w:color="auto"/>
        <w:right w:val="none" w:sz="0" w:space="0" w:color="auto"/>
      </w:divBdr>
    </w:div>
    <w:div w:id="1888687133">
      <w:bodyDiv w:val="1"/>
      <w:marLeft w:val="0"/>
      <w:marRight w:val="0"/>
      <w:marTop w:val="0"/>
      <w:marBottom w:val="0"/>
      <w:divBdr>
        <w:top w:val="none" w:sz="0" w:space="0" w:color="auto"/>
        <w:left w:val="none" w:sz="0" w:space="0" w:color="auto"/>
        <w:bottom w:val="none" w:sz="0" w:space="0" w:color="auto"/>
        <w:right w:val="none" w:sz="0" w:space="0" w:color="auto"/>
      </w:divBdr>
    </w:div>
    <w:div w:id="1894462441">
      <w:bodyDiv w:val="1"/>
      <w:marLeft w:val="0"/>
      <w:marRight w:val="0"/>
      <w:marTop w:val="0"/>
      <w:marBottom w:val="0"/>
      <w:divBdr>
        <w:top w:val="none" w:sz="0" w:space="0" w:color="auto"/>
        <w:left w:val="none" w:sz="0" w:space="0" w:color="auto"/>
        <w:bottom w:val="none" w:sz="0" w:space="0" w:color="auto"/>
        <w:right w:val="none" w:sz="0" w:space="0" w:color="auto"/>
      </w:divBdr>
    </w:div>
    <w:div w:id="1895700930">
      <w:bodyDiv w:val="1"/>
      <w:marLeft w:val="0"/>
      <w:marRight w:val="0"/>
      <w:marTop w:val="0"/>
      <w:marBottom w:val="0"/>
      <w:divBdr>
        <w:top w:val="none" w:sz="0" w:space="0" w:color="auto"/>
        <w:left w:val="none" w:sz="0" w:space="0" w:color="auto"/>
        <w:bottom w:val="none" w:sz="0" w:space="0" w:color="auto"/>
        <w:right w:val="none" w:sz="0" w:space="0" w:color="auto"/>
      </w:divBdr>
    </w:div>
    <w:div w:id="1896742949">
      <w:bodyDiv w:val="1"/>
      <w:marLeft w:val="0"/>
      <w:marRight w:val="0"/>
      <w:marTop w:val="0"/>
      <w:marBottom w:val="0"/>
      <w:divBdr>
        <w:top w:val="none" w:sz="0" w:space="0" w:color="auto"/>
        <w:left w:val="none" w:sz="0" w:space="0" w:color="auto"/>
        <w:bottom w:val="none" w:sz="0" w:space="0" w:color="auto"/>
        <w:right w:val="none" w:sz="0" w:space="0" w:color="auto"/>
      </w:divBdr>
    </w:div>
    <w:div w:id="1897468720">
      <w:bodyDiv w:val="1"/>
      <w:marLeft w:val="0"/>
      <w:marRight w:val="0"/>
      <w:marTop w:val="0"/>
      <w:marBottom w:val="0"/>
      <w:divBdr>
        <w:top w:val="none" w:sz="0" w:space="0" w:color="auto"/>
        <w:left w:val="none" w:sz="0" w:space="0" w:color="auto"/>
        <w:bottom w:val="none" w:sz="0" w:space="0" w:color="auto"/>
        <w:right w:val="none" w:sz="0" w:space="0" w:color="auto"/>
      </w:divBdr>
    </w:div>
    <w:div w:id="1898972858">
      <w:bodyDiv w:val="1"/>
      <w:marLeft w:val="0"/>
      <w:marRight w:val="0"/>
      <w:marTop w:val="0"/>
      <w:marBottom w:val="0"/>
      <w:divBdr>
        <w:top w:val="none" w:sz="0" w:space="0" w:color="auto"/>
        <w:left w:val="none" w:sz="0" w:space="0" w:color="auto"/>
        <w:bottom w:val="none" w:sz="0" w:space="0" w:color="auto"/>
        <w:right w:val="none" w:sz="0" w:space="0" w:color="auto"/>
      </w:divBdr>
    </w:div>
    <w:div w:id="1899700837">
      <w:bodyDiv w:val="1"/>
      <w:marLeft w:val="0"/>
      <w:marRight w:val="0"/>
      <w:marTop w:val="0"/>
      <w:marBottom w:val="0"/>
      <w:divBdr>
        <w:top w:val="none" w:sz="0" w:space="0" w:color="auto"/>
        <w:left w:val="none" w:sz="0" w:space="0" w:color="auto"/>
        <w:bottom w:val="none" w:sz="0" w:space="0" w:color="auto"/>
        <w:right w:val="none" w:sz="0" w:space="0" w:color="auto"/>
      </w:divBdr>
    </w:div>
    <w:div w:id="1909457280">
      <w:bodyDiv w:val="1"/>
      <w:marLeft w:val="0"/>
      <w:marRight w:val="0"/>
      <w:marTop w:val="0"/>
      <w:marBottom w:val="0"/>
      <w:divBdr>
        <w:top w:val="none" w:sz="0" w:space="0" w:color="auto"/>
        <w:left w:val="none" w:sz="0" w:space="0" w:color="auto"/>
        <w:bottom w:val="none" w:sz="0" w:space="0" w:color="auto"/>
        <w:right w:val="none" w:sz="0" w:space="0" w:color="auto"/>
      </w:divBdr>
    </w:div>
    <w:div w:id="1910575657">
      <w:bodyDiv w:val="1"/>
      <w:marLeft w:val="0"/>
      <w:marRight w:val="0"/>
      <w:marTop w:val="0"/>
      <w:marBottom w:val="0"/>
      <w:divBdr>
        <w:top w:val="none" w:sz="0" w:space="0" w:color="auto"/>
        <w:left w:val="none" w:sz="0" w:space="0" w:color="auto"/>
        <w:bottom w:val="none" w:sz="0" w:space="0" w:color="auto"/>
        <w:right w:val="none" w:sz="0" w:space="0" w:color="auto"/>
      </w:divBdr>
    </w:div>
    <w:div w:id="1913393190">
      <w:bodyDiv w:val="1"/>
      <w:marLeft w:val="0"/>
      <w:marRight w:val="0"/>
      <w:marTop w:val="0"/>
      <w:marBottom w:val="0"/>
      <w:divBdr>
        <w:top w:val="none" w:sz="0" w:space="0" w:color="auto"/>
        <w:left w:val="none" w:sz="0" w:space="0" w:color="auto"/>
        <w:bottom w:val="none" w:sz="0" w:space="0" w:color="auto"/>
        <w:right w:val="none" w:sz="0" w:space="0" w:color="auto"/>
      </w:divBdr>
    </w:div>
    <w:div w:id="1920140170">
      <w:bodyDiv w:val="1"/>
      <w:marLeft w:val="0"/>
      <w:marRight w:val="0"/>
      <w:marTop w:val="0"/>
      <w:marBottom w:val="0"/>
      <w:divBdr>
        <w:top w:val="none" w:sz="0" w:space="0" w:color="auto"/>
        <w:left w:val="none" w:sz="0" w:space="0" w:color="auto"/>
        <w:bottom w:val="none" w:sz="0" w:space="0" w:color="auto"/>
        <w:right w:val="none" w:sz="0" w:space="0" w:color="auto"/>
      </w:divBdr>
      <w:divsChild>
        <w:div w:id="101147931">
          <w:marLeft w:val="0"/>
          <w:marRight w:val="0"/>
          <w:marTop w:val="0"/>
          <w:marBottom w:val="0"/>
          <w:divBdr>
            <w:top w:val="none" w:sz="0" w:space="0" w:color="auto"/>
            <w:left w:val="none" w:sz="0" w:space="0" w:color="auto"/>
            <w:bottom w:val="none" w:sz="0" w:space="0" w:color="auto"/>
            <w:right w:val="none" w:sz="0" w:space="0" w:color="auto"/>
          </w:divBdr>
          <w:divsChild>
            <w:div w:id="88550683">
              <w:marLeft w:val="0"/>
              <w:marRight w:val="0"/>
              <w:marTop w:val="0"/>
              <w:marBottom w:val="0"/>
              <w:divBdr>
                <w:top w:val="none" w:sz="0" w:space="0" w:color="auto"/>
                <w:left w:val="none" w:sz="0" w:space="0" w:color="auto"/>
                <w:bottom w:val="none" w:sz="0" w:space="0" w:color="auto"/>
                <w:right w:val="none" w:sz="0" w:space="0" w:color="auto"/>
              </w:divBdr>
              <w:divsChild>
                <w:div w:id="1036734253">
                  <w:marLeft w:val="0"/>
                  <w:marRight w:val="0"/>
                  <w:marTop w:val="0"/>
                  <w:marBottom w:val="0"/>
                  <w:divBdr>
                    <w:top w:val="none" w:sz="0" w:space="0" w:color="auto"/>
                    <w:left w:val="none" w:sz="0" w:space="0" w:color="auto"/>
                    <w:bottom w:val="none" w:sz="0" w:space="0" w:color="auto"/>
                    <w:right w:val="none" w:sz="0" w:space="0" w:color="auto"/>
                  </w:divBdr>
                  <w:divsChild>
                    <w:div w:id="1643074154">
                      <w:marLeft w:val="0"/>
                      <w:marRight w:val="0"/>
                      <w:marTop w:val="0"/>
                      <w:marBottom w:val="0"/>
                      <w:divBdr>
                        <w:top w:val="none" w:sz="0" w:space="0" w:color="auto"/>
                        <w:left w:val="none" w:sz="0" w:space="0" w:color="auto"/>
                        <w:bottom w:val="none" w:sz="0" w:space="0" w:color="auto"/>
                        <w:right w:val="none" w:sz="0" w:space="0" w:color="auto"/>
                      </w:divBdr>
                      <w:divsChild>
                        <w:div w:id="1864395839">
                          <w:marLeft w:val="0"/>
                          <w:marRight w:val="0"/>
                          <w:marTop w:val="0"/>
                          <w:marBottom w:val="0"/>
                          <w:divBdr>
                            <w:top w:val="none" w:sz="0" w:space="0" w:color="auto"/>
                            <w:left w:val="none" w:sz="0" w:space="0" w:color="auto"/>
                            <w:bottom w:val="none" w:sz="0" w:space="0" w:color="auto"/>
                            <w:right w:val="none" w:sz="0" w:space="0" w:color="auto"/>
                          </w:divBdr>
                          <w:divsChild>
                            <w:div w:id="42799371">
                              <w:marLeft w:val="0"/>
                              <w:marRight w:val="0"/>
                              <w:marTop w:val="0"/>
                              <w:marBottom w:val="0"/>
                              <w:divBdr>
                                <w:top w:val="none" w:sz="0" w:space="0" w:color="auto"/>
                                <w:left w:val="none" w:sz="0" w:space="0" w:color="auto"/>
                                <w:bottom w:val="none" w:sz="0" w:space="0" w:color="auto"/>
                                <w:right w:val="none" w:sz="0" w:space="0" w:color="auto"/>
                              </w:divBdr>
                              <w:divsChild>
                                <w:div w:id="202928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4241741">
      <w:bodyDiv w:val="1"/>
      <w:marLeft w:val="0"/>
      <w:marRight w:val="0"/>
      <w:marTop w:val="0"/>
      <w:marBottom w:val="0"/>
      <w:divBdr>
        <w:top w:val="none" w:sz="0" w:space="0" w:color="auto"/>
        <w:left w:val="none" w:sz="0" w:space="0" w:color="auto"/>
        <w:bottom w:val="none" w:sz="0" w:space="0" w:color="auto"/>
        <w:right w:val="none" w:sz="0" w:space="0" w:color="auto"/>
      </w:divBdr>
    </w:div>
    <w:div w:id="1948584181">
      <w:bodyDiv w:val="1"/>
      <w:marLeft w:val="0"/>
      <w:marRight w:val="0"/>
      <w:marTop w:val="0"/>
      <w:marBottom w:val="0"/>
      <w:divBdr>
        <w:top w:val="none" w:sz="0" w:space="0" w:color="auto"/>
        <w:left w:val="none" w:sz="0" w:space="0" w:color="auto"/>
        <w:bottom w:val="none" w:sz="0" w:space="0" w:color="auto"/>
        <w:right w:val="none" w:sz="0" w:space="0" w:color="auto"/>
      </w:divBdr>
    </w:div>
    <w:div w:id="1950814715">
      <w:bodyDiv w:val="1"/>
      <w:marLeft w:val="0"/>
      <w:marRight w:val="0"/>
      <w:marTop w:val="0"/>
      <w:marBottom w:val="0"/>
      <w:divBdr>
        <w:top w:val="none" w:sz="0" w:space="0" w:color="auto"/>
        <w:left w:val="none" w:sz="0" w:space="0" w:color="auto"/>
        <w:bottom w:val="none" w:sz="0" w:space="0" w:color="auto"/>
        <w:right w:val="none" w:sz="0" w:space="0" w:color="auto"/>
      </w:divBdr>
    </w:div>
    <w:div w:id="1982151002">
      <w:bodyDiv w:val="1"/>
      <w:marLeft w:val="0"/>
      <w:marRight w:val="0"/>
      <w:marTop w:val="0"/>
      <w:marBottom w:val="0"/>
      <w:divBdr>
        <w:top w:val="none" w:sz="0" w:space="0" w:color="auto"/>
        <w:left w:val="none" w:sz="0" w:space="0" w:color="auto"/>
        <w:bottom w:val="none" w:sz="0" w:space="0" w:color="auto"/>
        <w:right w:val="none" w:sz="0" w:space="0" w:color="auto"/>
      </w:divBdr>
    </w:div>
    <w:div w:id="2008247067">
      <w:bodyDiv w:val="1"/>
      <w:marLeft w:val="0"/>
      <w:marRight w:val="0"/>
      <w:marTop w:val="0"/>
      <w:marBottom w:val="0"/>
      <w:divBdr>
        <w:top w:val="none" w:sz="0" w:space="0" w:color="auto"/>
        <w:left w:val="none" w:sz="0" w:space="0" w:color="auto"/>
        <w:bottom w:val="none" w:sz="0" w:space="0" w:color="auto"/>
        <w:right w:val="none" w:sz="0" w:space="0" w:color="auto"/>
      </w:divBdr>
    </w:div>
    <w:div w:id="2031183480">
      <w:bodyDiv w:val="1"/>
      <w:marLeft w:val="0"/>
      <w:marRight w:val="0"/>
      <w:marTop w:val="0"/>
      <w:marBottom w:val="0"/>
      <w:divBdr>
        <w:top w:val="none" w:sz="0" w:space="0" w:color="auto"/>
        <w:left w:val="none" w:sz="0" w:space="0" w:color="auto"/>
        <w:bottom w:val="none" w:sz="0" w:space="0" w:color="auto"/>
        <w:right w:val="none" w:sz="0" w:space="0" w:color="auto"/>
      </w:divBdr>
    </w:div>
    <w:div w:id="2036811245">
      <w:bodyDiv w:val="1"/>
      <w:marLeft w:val="0"/>
      <w:marRight w:val="0"/>
      <w:marTop w:val="0"/>
      <w:marBottom w:val="0"/>
      <w:divBdr>
        <w:top w:val="none" w:sz="0" w:space="0" w:color="auto"/>
        <w:left w:val="none" w:sz="0" w:space="0" w:color="auto"/>
        <w:bottom w:val="none" w:sz="0" w:space="0" w:color="auto"/>
        <w:right w:val="none" w:sz="0" w:space="0" w:color="auto"/>
      </w:divBdr>
    </w:div>
    <w:div w:id="2037388633">
      <w:bodyDiv w:val="1"/>
      <w:marLeft w:val="0"/>
      <w:marRight w:val="0"/>
      <w:marTop w:val="0"/>
      <w:marBottom w:val="0"/>
      <w:divBdr>
        <w:top w:val="none" w:sz="0" w:space="0" w:color="auto"/>
        <w:left w:val="none" w:sz="0" w:space="0" w:color="auto"/>
        <w:bottom w:val="none" w:sz="0" w:space="0" w:color="auto"/>
        <w:right w:val="none" w:sz="0" w:space="0" w:color="auto"/>
      </w:divBdr>
    </w:div>
    <w:div w:id="2038309317">
      <w:bodyDiv w:val="1"/>
      <w:marLeft w:val="0"/>
      <w:marRight w:val="0"/>
      <w:marTop w:val="0"/>
      <w:marBottom w:val="0"/>
      <w:divBdr>
        <w:top w:val="none" w:sz="0" w:space="0" w:color="auto"/>
        <w:left w:val="none" w:sz="0" w:space="0" w:color="auto"/>
        <w:bottom w:val="none" w:sz="0" w:space="0" w:color="auto"/>
        <w:right w:val="none" w:sz="0" w:space="0" w:color="auto"/>
      </w:divBdr>
    </w:div>
    <w:div w:id="2040885421">
      <w:bodyDiv w:val="1"/>
      <w:marLeft w:val="0"/>
      <w:marRight w:val="0"/>
      <w:marTop w:val="0"/>
      <w:marBottom w:val="0"/>
      <w:divBdr>
        <w:top w:val="none" w:sz="0" w:space="0" w:color="auto"/>
        <w:left w:val="none" w:sz="0" w:space="0" w:color="auto"/>
        <w:bottom w:val="none" w:sz="0" w:space="0" w:color="auto"/>
        <w:right w:val="none" w:sz="0" w:space="0" w:color="auto"/>
      </w:divBdr>
    </w:div>
    <w:div w:id="2044287582">
      <w:bodyDiv w:val="1"/>
      <w:marLeft w:val="0"/>
      <w:marRight w:val="0"/>
      <w:marTop w:val="0"/>
      <w:marBottom w:val="0"/>
      <w:divBdr>
        <w:top w:val="none" w:sz="0" w:space="0" w:color="auto"/>
        <w:left w:val="none" w:sz="0" w:space="0" w:color="auto"/>
        <w:bottom w:val="none" w:sz="0" w:space="0" w:color="auto"/>
        <w:right w:val="none" w:sz="0" w:space="0" w:color="auto"/>
      </w:divBdr>
    </w:div>
    <w:div w:id="2055738430">
      <w:bodyDiv w:val="1"/>
      <w:marLeft w:val="0"/>
      <w:marRight w:val="0"/>
      <w:marTop w:val="0"/>
      <w:marBottom w:val="0"/>
      <w:divBdr>
        <w:top w:val="none" w:sz="0" w:space="0" w:color="auto"/>
        <w:left w:val="none" w:sz="0" w:space="0" w:color="auto"/>
        <w:bottom w:val="none" w:sz="0" w:space="0" w:color="auto"/>
        <w:right w:val="none" w:sz="0" w:space="0" w:color="auto"/>
      </w:divBdr>
    </w:div>
    <w:div w:id="2058238545">
      <w:bodyDiv w:val="1"/>
      <w:marLeft w:val="0"/>
      <w:marRight w:val="0"/>
      <w:marTop w:val="0"/>
      <w:marBottom w:val="0"/>
      <w:divBdr>
        <w:top w:val="none" w:sz="0" w:space="0" w:color="auto"/>
        <w:left w:val="none" w:sz="0" w:space="0" w:color="auto"/>
        <w:bottom w:val="none" w:sz="0" w:space="0" w:color="auto"/>
        <w:right w:val="none" w:sz="0" w:space="0" w:color="auto"/>
      </w:divBdr>
    </w:div>
    <w:div w:id="2060085467">
      <w:bodyDiv w:val="1"/>
      <w:marLeft w:val="0"/>
      <w:marRight w:val="0"/>
      <w:marTop w:val="0"/>
      <w:marBottom w:val="0"/>
      <w:divBdr>
        <w:top w:val="none" w:sz="0" w:space="0" w:color="auto"/>
        <w:left w:val="none" w:sz="0" w:space="0" w:color="auto"/>
        <w:bottom w:val="none" w:sz="0" w:space="0" w:color="auto"/>
        <w:right w:val="none" w:sz="0" w:space="0" w:color="auto"/>
      </w:divBdr>
    </w:div>
    <w:div w:id="2069064581">
      <w:bodyDiv w:val="1"/>
      <w:marLeft w:val="0"/>
      <w:marRight w:val="0"/>
      <w:marTop w:val="0"/>
      <w:marBottom w:val="0"/>
      <w:divBdr>
        <w:top w:val="none" w:sz="0" w:space="0" w:color="auto"/>
        <w:left w:val="none" w:sz="0" w:space="0" w:color="auto"/>
        <w:bottom w:val="none" w:sz="0" w:space="0" w:color="auto"/>
        <w:right w:val="none" w:sz="0" w:space="0" w:color="auto"/>
      </w:divBdr>
    </w:div>
    <w:div w:id="2087725352">
      <w:bodyDiv w:val="1"/>
      <w:marLeft w:val="0"/>
      <w:marRight w:val="0"/>
      <w:marTop w:val="0"/>
      <w:marBottom w:val="0"/>
      <w:divBdr>
        <w:top w:val="none" w:sz="0" w:space="0" w:color="auto"/>
        <w:left w:val="none" w:sz="0" w:space="0" w:color="auto"/>
        <w:bottom w:val="none" w:sz="0" w:space="0" w:color="auto"/>
        <w:right w:val="none" w:sz="0" w:space="0" w:color="auto"/>
      </w:divBdr>
    </w:div>
    <w:div w:id="2087873070">
      <w:bodyDiv w:val="1"/>
      <w:marLeft w:val="0"/>
      <w:marRight w:val="0"/>
      <w:marTop w:val="0"/>
      <w:marBottom w:val="0"/>
      <w:divBdr>
        <w:top w:val="none" w:sz="0" w:space="0" w:color="auto"/>
        <w:left w:val="none" w:sz="0" w:space="0" w:color="auto"/>
        <w:bottom w:val="none" w:sz="0" w:space="0" w:color="auto"/>
        <w:right w:val="none" w:sz="0" w:space="0" w:color="auto"/>
      </w:divBdr>
    </w:div>
    <w:div w:id="2090732153">
      <w:bodyDiv w:val="1"/>
      <w:marLeft w:val="0"/>
      <w:marRight w:val="0"/>
      <w:marTop w:val="0"/>
      <w:marBottom w:val="0"/>
      <w:divBdr>
        <w:top w:val="none" w:sz="0" w:space="0" w:color="auto"/>
        <w:left w:val="none" w:sz="0" w:space="0" w:color="auto"/>
        <w:bottom w:val="none" w:sz="0" w:space="0" w:color="auto"/>
        <w:right w:val="none" w:sz="0" w:space="0" w:color="auto"/>
      </w:divBdr>
    </w:div>
    <w:div w:id="2094811210">
      <w:bodyDiv w:val="1"/>
      <w:marLeft w:val="0"/>
      <w:marRight w:val="0"/>
      <w:marTop w:val="0"/>
      <w:marBottom w:val="0"/>
      <w:divBdr>
        <w:top w:val="none" w:sz="0" w:space="0" w:color="auto"/>
        <w:left w:val="none" w:sz="0" w:space="0" w:color="auto"/>
        <w:bottom w:val="none" w:sz="0" w:space="0" w:color="auto"/>
        <w:right w:val="none" w:sz="0" w:space="0" w:color="auto"/>
      </w:divBdr>
    </w:div>
    <w:div w:id="2101752994">
      <w:bodyDiv w:val="1"/>
      <w:marLeft w:val="0"/>
      <w:marRight w:val="0"/>
      <w:marTop w:val="0"/>
      <w:marBottom w:val="0"/>
      <w:divBdr>
        <w:top w:val="none" w:sz="0" w:space="0" w:color="auto"/>
        <w:left w:val="none" w:sz="0" w:space="0" w:color="auto"/>
        <w:bottom w:val="none" w:sz="0" w:space="0" w:color="auto"/>
        <w:right w:val="none" w:sz="0" w:space="0" w:color="auto"/>
      </w:divBdr>
    </w:div>
    <w:div w:id="2102602508">
      <w:bodyDiv w:val="1"/>
      <w:marLeft w:val="0"/>
      <w:marRight w:val="0"/>
      <w:marTop w:val="0"/>
      <w:marBottom w:val="0"/>
      <w:divBdr>
        <w:top w:val="none" w:sz="0" w:space="0" w:color="auto"/>
        <w:left w:val="none" w:sz="0" w:space="0" w:color="auto"/>
        <w:bottom w:val="none" w:sz="0" w:space="0" w:color="auto"/>
        <w:right w:val="none" w:sz="0" w:space="0" w:color="auto"/>
      </w:divBdr>
    </w:div>
    <w:div w:id="2122918702">
      <w:bodyDiv w:val="1"/>
      <w:marLeft w:val="0"/>
      <w:marRight w:val="0"/>
      <w:marTop w:val="0"/>
      <w:marBottom w:val="0"/>
      <w:divBdr>
        <w:top w:val="none" w:sz="0" w:space="0" w:color="auto"/>
        <w:left w:val="none" w:sz="0" w:space="0" w:color="auto"/>
        <w:bottom w:val="none" w:sz="0" w:space="0" w:color="auto"/>
        <w:right w:val="none" w:sz="0" w:space="0" w:color="auto"/>
      </w:divBdr>
    </w:div>
    <w:div w:id="2128892613">
      <w:bodyDiv w:val="1"/>
      <w:marLeft w:val="0"/>
      <w:marRight w:val="0"/>
      <w:marTop w:val="0"/>
      <w:marBottom w:val="0"/>
      <w:divBdr>
        <w:top w:val="none" w:sz="0" w:space="0" w:color="auto"/>
        <w:left w:val="none" w:sz="0" w:space="0" w:color="auto"/>
        <w:bottom w:val="none" w:sz="0" w:space="0" w:color="auto"/>
        <w:right w:val="none" w:sz="0" w:space="0" w:color="auto"/>
      </w:divBdr>
    </w:div>
    <w:div w:id="2137944385">
      <w:bodyDiv w:val="1"/>
      <w:marLeft w:val="0"/>
      <w:marRight w:val="0"/>
      <w:marTop w:val="0"/>
      <w:marBottom w:val="0"/>
      <w:divBdr>
        <w:top w:val="none" w:sz="0" w:space="0" w:color="auto"/>
        <w:left w:val="none" w:sz="0" w:space="0" w:color="auto"/>
        <w:bottom w:val="none" w:sz="0" w:space="0" w:color="auto"/>
        <w:right w:val="none" w:sz="0" w:space="0" w:color="auto"/>
      </w:divBdr>
    </w:div>
    <w:div w:id="2138865130">
      <w:bodyDiv w:val="1"/>
      <w:marLeft w:val="0"/>
      <w:marRight w:val="0"/>
      <w:marTop w:val="0"/>
      <w:marBottom w:val="0"/>
      <w:divBdr>
        <w:top w:val="none" w:sz="0" w:space="0" w:color="auto"/>
        <w:left w:val="none" w:sz="0" w:space="0" w:color="auto"/>
        <w:bottom w:val="none" w:sz="0" w:space="0" w:color="auto"/>
        <w:right w:val="none" w:sz="0" w:space="0" w:color="auto"/>
      </w:divBdr>
    </w:div>
    <w:div w:id="2142258437">
      <w:bodyDiv w:val="1"/>
      <w:marLeft w:val="0"/>
      <w:marRight w:val="0"/>
      <w:marTop w:val="0"/>
      <w:marBottom w:val="0"/>
      <w:divBdr>
        <w:top w:val="none" w:sz="0" w:space="0" w:color="auto"/>
        <w:left w:val="none" w:sz="0" w:space="0" w:color="auto"/>
        <w:bottom w:val="none" w:sz="0" w:space="0" w:color="auto"/>
        <w:right w:val="none" w:sz="0" w:space="0" w:color="auto"/>
      </w:divBdr>
    </w:div>
    <w:div w:id="214604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0EC6788FE382D221FFBDC3C0E954EE9602CC0D61294631D08583729FE5172EB034475AC5C20GCr1H" TargetMode="Externa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B7AA9-46BC-43E6-8CE5-19934D8A5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3129</TotalTime>
  <Pages>16</Pages>
  <Words>3975</Words>
  <Characters>22658</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Р О С С И Й С К А Я    Ф Е Д Е Р А Ц И Я</vt:lpstr>
    </vt:vector>
  </TitlesOfParts>
  <Company>SPecialiST RePack</Company>
  <LinksUpToDate>false</LinksUpToDate>
  <CharactersWithSpaces>26580</CharactersWithSpaces>
  <SharedDoc>false</SharedDoc>
  <HLinks>
    <vt:vector size="24" baseType="variant">
      <vt:variant>
        <vt:i4>2752563</vt:i4>
      </vt:variant>
      <vt:variant>
        <vt:i4>9</vt:i4>
      </vt:variant>
      <vt:variant>
        <vt:i4>0</vt:i4>
      </vt:variant>
      <vt:variant>
        <vt:i4>5</vt:i4>
      </vt:variant>
      <vt:variant>
        <vt:lpwstr>consultantplus://offline/ref=BC75C4CA431402A848DE66F4BDCDBA430DEA863DC6045F9BD3D8E7C58A2A032CDE84CE3C4FC908D8o32BE</vt:lpwstr>
      </vt:variant>
      <vt:variant>
        <vt:lpwstr/>
      </vt:variant>
      <vt:variant>
        <vt:i4>5636098</vt:i4>
      </vt:variant>
      <vt:variant>
        <vt:i4>6</vt:i4>
      </vt:variant>
      <vt:variant>
        <vt:i4>0</vt:i4>
      </vt:variant>
      <vt:variant>
        <vt:i4>5</vt:i4>
      </vt:variant>
      <vt:variant>
        <vt:lpwstr>consultantplus://offline/ref=4F2AFCA56035513BBE8F4E89C011232239A50FB786000A3B84C2B4E82424833CF83982DCACD8C1yE0FN</vt:lpwstr>
      </vt:variant>
      <vt:variant>
        <vt:lpwstr/>
      </vt:variant>
      <vt:variant>
        <vt:i4>5963865</vt:i4>
      </vt:variant>
      <vt:variant>
        <vt:i4>3</vt:i4>
      </vt:variant>
      <vt:variant>
        <vt:i4>0</vt:i4>
      </vt:variant>
      <vt:variant>
        <vt:i4>5</vt:i4>
      </vt:variant>
      <vt:variant>
        <vt:lpwstr>consultantplus://offline/ref=0D30D8D520EF96F28AB5810114E310DA6699BA405A782EDFD08582B156FC4FB0E849E8270F6759s0AFN</vt:lpwstr>
      </vt:variant>
      <vt:variant>
        <vt:lpwstr/>
      </vt:variant>
      <vt:variant>
        <vt:i4>7536807</vt:i4>
      </vt:variant>
      <vt:variant>
        <vt:i4>0</vt:i4>
      </vt:variant>
      <vt:variant>
        <vt:i4>0</vt:i4>
      </vt:variant>
      <vt:variant>
        <vt:i4>5</vt:i4>
      </vt:variant>
      <vt:variant>
        <vt:lpwstr>W:\00 Ð Ð°Ð±Ð¾ÑÐ¸Ðµ Ð´Ð¾ÐºÑÐ¼ÐµÐ½ÑÑ ÑÐ¾ÑÑÑÐ´Ð½Ð¸ÐºÐ¾Ð²\ÐÐ¾Ð¿Ð¾Ð²Ð°\21 ÑÐµÑÑÐ¸Ñ, ÑÐµÑÐµÐ½Ð¸Ñ\â 272 Ð¾ Ð½Ð°Ð·Ð½Ð°ÑÐµÐ½Ð¸Ð¸ ÐºÐ¾Ð½ÐºÑÑÑÐ°.docx</vt:lpwstr>
      </vt:variant>
      <vt:variant>
        <vt:lpwstr>Par34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С С И Й С К А Я    Ф Е Д Е Р А Ц И Я</dc:title>
  <dc:subject/>
  <dc:creator>владелец</dc:creator>
  <cp:keywords/>
  <dc:description/>
  <cp:lastModifiedBy>Учетная запись Майкрософт</cp:lastModifiedBy>
  <cp:revision>87</cp:revision>
  <cp:lastPrinted>2023-01-17T12:37:00Z</cp:lastPrinted>
  <dcterms:created xsi:type="dcterms:W3CDTF">2022-01-08T16:54:00Z</dcterms:created>
  <dcterms:modified xsi:type="dcterms:W3CDTF">2023-01-17T12:47:00Z</dcterms:modified>
</cp:coreProperties>
</file>