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66E" w:rsidRPr="00DE1F6A" w:rsidRDefault="009D366E" w:rsidP="009D366E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Архангельская область</w:t>
      </w:r>
    </w:p>
    <w:p w:rsidR="009D366E" w:rsidRPr="00DE1F6A" w:rsidRDefault="009D366E" w:rsidP="009D366E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Вельский муниципальный район</w:t>
      </w:r>
    </w:p>
    <w:p w:rsidR="009D366E" w:rsidRPr="00DE1F6A" w:rsidRDefault="009D366E" w:rsidP="009D366E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Сельское поселение «Липовское» </w:t>
      </w:r>
    </w:p>
    <w:p w:rsidR="009D366E" w:rsidRPr="00DE1F6A" w:rsidRDefault="009D366E" w:rsidP="009D366E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Вельского муниципального района</w:t>
      </w:r>
    </w:p>
    <w:p w:rsidR="009D366E" w:rsidRPr="00DE1F6A" w:rsidRDefault="009D366E" w:rsidP="009D366E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 Архангельской области</w:t>
      </w:r>
    </w:p>
    <w:p w:rsidR="009D366E" w:rsidRPr="00DE1F6A" w:rsidRDefault="009D366E" w:rsidP="009D366E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Совет депутатов пятого созыва</w:t>
      </w:r>
    </w:p>
    <w:p w:rsidR="009D366E" w:rsidRPr="00DE1F6A" w:rsidRDefault="009D366E" w:rsidP="009D366E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DE1F6A">
        <w:rPr>
          <w:color w:val="000000" w:themeColor="text1"/>
          <w:sz w:val="28"/>
          <w:szCs w:val="28"/>
        </w:rPr>
        <w:t>(Двенадцатое   заседание)</w:t>
      </w:r>
    </w:p>
    <w:p w:rsidR="009D366E" w:rsidRPr="00DE1F6A" w:rsidRDefault="009D366E" w:rsidP="009D366E">
      <w:pPr>
        <w:pStyle w:val="a6"/>
        <w:widowControl w:val="0"/>
        <w:ind w:firstLine="567"/>
        <w:jc w:val="left"/>
        <w:rPr>
          <w:szCs w:val="28"/>
        </w:rPr>
      </w:pPr>
    </w:p>
    <w:p w:rsidR="009D366E" w:rsidRPr="00DE1F6A" w:rsidRDefault="009D366E" w:rsidP="009D366E">
      <w:pPr>
        <w:tabs>
          <w:tab w:val="left" w:pos="5400"/>
          <w:tab w:val="left" w:pos="5812"/>
        </w:tabs>
        <w:ind w:firstLine="567"/>
        <w:jc w:val="center"/>
        <w:rPr>
          <w:sz w:val="28"/>
          <w:szCs w:val="28"/>
        </w:rPr>
      </w:pPr>
    </w:p>
    <w:p w:rsidR="009D366E" w:rsidRPr="00DE1F6A" w:rsidRDefault="009D366E" w:rsidP="009D366E">
      <w:pPr>
        <w:widowControl w:val="0"/>
        <w:ind w:firstLine="567"/>
        <w:jc w:val="center"/>
        <w:rPr>
          <w:b/>
          <w:sz w:val="28"/>
          <w:szCs w:val="28"/>
        </w:rPr>
      </w:pPr>
      <w:r w:rsidRPr="00DE1F6A">
        <w:rPr>
          <w:b/>
          <w:sz w:val="28"/>
          <w:szCs w:val="28"/>
        </w:rPr>
        <w:t>РЕШЕНИЕ</w:t>
      </w:r>
    </w:p>
    <w:p w:rsidR="009D366E" w:rsidRPr="00DE1F6A" w:rsidRDefault="009D366E" w:rsidP="009D366E">
      <w:pPr>
        <w:widowControl w:val="0"/>
        <w:ind w:firstLine="567"/>
        <w:jc w:val="center"/>
        <w:rPr>
          <w:b/>
          <w:sz w:val="28"/>
          <w:szCs w:val="28"/>
        </w:rPr>
      </w:pPr>
    </w:p>
    <w:p w:rsidR="009D366E" w:rsidRDefault="009D366E" w:rsidP="009D366E">
      <w:pPr>
        <w:pStyle w:val="a6"/>
        <w:widowControl w:val="0"/>
        <w:jc w:val="left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 xml:space="preserve">           </w:t>
      </w:r>
      <w:r w:rsidRPr="00DE1F6A">
        <w:rPr>
          <w:b/>
          <w:bCs/>
          <w:color w:val="000000" w:themeColor="text1"/>
          <w:szCs w:val="28"/>
        </w:rPr>
        <w:t>от «26» июня   2023 г.                                         №</w:t>
      </w:r>
      <w:r>
        <w:rPr>
          <w:b/>
          <w:bCs/>
          <w:color w:val="000000" w:themeColor="text1"/>
          <w:szCs w:val="28"/>
        </w:rPr>
        <w:t xml:space="preserve"> 73</w:t>
      </w:r>
    </w:p>
    <w:p w:rsidR="009D366E" w:rsidRPr="00DE1F6A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jc w:val="center"/>
        <w:rPr>
          <w:sz w:val="28"/>
          <w:szCs w:val="28"/>
        </w:rPr>
      </w:pP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Об утверждении Положения «О порядке зачисления и расходования средств</w:t>
      </w:r>
      <w:r>
        <w:rPr>
          <w:b/>
          <w:sz w:val="28"/>
          <w:szCs w:val="28"/>
        </w:rPr>
        <w:t xml:space="preserve"> </w:t>
      </w:r>
      <w:r w:rsidRPr="007F296B">
        <w:rPr>
          <w:b/>
          <w:sz w:val="28"/>
          <w:szCs w:val="28"/>
        </w:rPr>
        <w:t>безвозмездных поступлений от физических и юридических лиц, в том числе</w:t>
      </w:r>
      <w:r>
        <w:rPr>
          <w:b/>
          <w:sz w:val="28"/>
          <w:szCs w:val="28"/>
        </w:rPr>
        <w:t xml:space="preserve"> </w:t>
      </w:r>
      <w:r w:rsidRPr="007F296B">
        <w:rPr>
          <w:b/>
          <w:sz w:val="28"/>
          <w:szCs w:val="28"/>
        </w:rPr>
        <w:t>добровольных пожертвований, в бюджет сельского поселения «Липовское»</w:t>
      </w:r>
      <w:r>
        <w:rPr>
          <w:b/>
          <w:sz w:val="28"/>
          <w:szCs w:val="28"/>
        </w:rPr>
        <w:t xml:space="preserve"> </w:t>
      </w:r>
      <w:r w:rsidRPr="007F296B">
        <w:rPr>
          <w:b/>
          <w:sz w:val="28"/>
          <w:szCs w:val="28"/>
        </w:rPr>
        <w:t>Вельского муниципального района Архангельской области</w:t>
      </w:r>
    </w:p>
    <w:p w:rsidR="009D366E" w:rsidRPr="007F296B" w:rsidRDefault="009D366E" w:rsidP="009D366E">
      <w:pPr>
        <w:jc w:val="center"/>
        <w:rPr>
          <w:sz w:val="28"/>
          <w:szCs w:val="28"/>
        </w:rPr>
      </w:pPr>
    </w:p>
    <w:p w:rsidR="009D366E" w:rsidRDefault="009D366E" w:rsidP="009D366E">
      <w:pPr>
        <w:ind w:firstLine="708"/>
        <w:jc w:val="both"/>
        <w:rPr>
          <w:bCs/>
          <w:iCs/>
          <w:sz w:val="28"/>
          <w:szCs w:val="28"/>
        </w:rPr>
      </w:pPr>
      <w:r w:rsidRPr="000E7146">
        <w:rPr>
          <w:sz w:val="28"/>
          <w:szCs w:val="28"/>
        </w:rPr>
        <w:t>В соответствии с Бюджетным кодексом Российской Федерации,</w:t>
      </w:r>
      <w:r>
        <w:rPr>
          <w:sz w:val="28"/>
          <w:szCs w:val="28"/>
        </w:rPr>
        <w:t xml:space="preserve"> Гражданским </w:t>
      </w:r>
      <w:r w:rsidRPr="000E7146">
        <w:rPr>
          <w:sz w:val="28"/>
          <w:szCs w:val="28"/>
        </w:rPr>
        <w:t>кодексом Российской Федерации</w:t>
      </w:r>
      <w:r>
        <w:rPr>
          <w:sz w:val="28"/>
          <w:szCs w:val="28"/>
        </w:rPr>
        <w:t xml:space="preserve">, </w:t>
      </w:r>
      <w:r w:rsidRPr="000E7146">
        <w:rPr>
          <w:sz w:val="28"/>
          <w:szCs w:val="28"/>
        </w:rPr>
        <w:t xml:space="preserve">Федеральным законом от 06.10.2003 </w:t>
      </w:r>
      <w:r>
        <w:rPr>
          <w:sz w:val="28"/>
          <w:szCs w:val="28"/>
        </w:rPr>
        <w:t xml:space="preserve">г. </w:t>
      </w:r>
      <w:r w:rsidRPr="000E714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E7146">
        <w:rPr>
          <w:sz w:val="28"/>
          <w:szCs w:val="28"/>
        </w:rPr>
        <w:t>131-ФЗ</w:t>
      </w:r>
      <w:r>
        <w:rPr>
          <w:sz w:val="28"/>
          <w:szCs w:val="28"/>
        </w:rPr>
        <w:t xml:space="preserve"> «</w:t>
      </w:r>
      <w:r w:rsidRPr="000E714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0E714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Уставом </w:t>
      </w:r>
      <w:r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области, Совет депутатов сельского поселения «Липовское»</w:t>
      </w:r>
    </w:p>
    <w:p w:rsidR="009D366E" w:rsidRDefault="009D366E" w:rsidP="009D366E">
      <w:pPr>
        <w:ind w:firstLine="708"/>
        <w:jc w:val="both"/>
        <w:rPr>
          <w:b/>
          <w:bCs/>
          <w:iCs/>
          <w:sz w:val="28"/>
          <w:szCs w:val="28"/>
        </w:rPr>
      </w:pPr>
    </w:p>
    <w:p w:rsidR="009D366E" w:rsidRDefault="009D366E" w:rsidP="009D366E">
      <w:pPr>
        <w:ind w:firstLine="708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РЕШИЛ:</w:t>
      </w:r>
    </w:p>
    <w:p w:rsidR="009D366E" w:rsidRPr="000E7146" w:rsidRDefault="009D366E" w:rsidP="009D366E">
      <w:pPr>
        <w:jc w:val="both"/>
        <w:rPr>
          <w:b/>
          <w:bCs/>
          <w:iCs/>
          <w:sz w:val="28"/>
          <w:szCs w:val="28"/>
        </w:rPr>
      </w:pPr>
    </w:p>
    <w:p w:rsidR="009D366E" w:rsidRPr="000E7146" w:rsidRDefault="009D366E" w:rsidP="009D3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0E7146">
        <w:rPr>
          <w:sz w:val="28"/>
          <w:szCs w:val="28"/>
        </w:rPr>
        <w:t xml:space="preserve">Положение «О порядке зачисления и расходования средств безвозмездных поступлений от физических и юридических лиц, в том числе добровольных пожертвований, в бюджет </w:t>
      </w:r>
      <w:r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0E7146">
        <w:rPr>
          <w:sz w:val="28"/>
          <w:szCs w:val="28"/>
        </w:rPr>
        <w:t xml:space="preserve"> согласно приложению.</w:t>
      </w:r>
    </w:p>
    <w:p w:rsidR="009D366E" w:rsidRPr="000E7146" w:rsidRDefault="009D366E" w:rsidP="009D366E">
      <w:pPr>
        <w:ind w:firstLine="708"/>
        <w:jc w:val="both"/>
        <w:rPr>
          <w:sz w:val="28"/>
          <w:szCs w:val="28"/>
        </w:rPr>
      </w:pPr>
      <w:r w:rsidRPr="000E7146">
        <w:rPr>
          <w:sz w:val="28"/>
          <w:szCs w:val="28"/>
        </w:rPr>
        <w:t xml:space="preserve">2. Настоящее решение вступает в силу со дня </w:t>
      </w:r>
      <w:r>
        <w:rPr>
          <w:sz w:val="28"/>
          <w:szCs w:val="28"/>
        </w:rPr>
        <w:t xml:space="preserve">его </w:t>
      </w:r>
      <w:r w:rsidRPr="000E7146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9D366E" w:rsidRPr="000E7146" w:rsidRDefault="009D366E" w:rsidP="009D366E">
      <w:pPr>
        <w:pStyle w:val="a3"/>
        <w:tabs>
          <w:tab w:val="left" w:pos="567"/>
          <w:tab w:val="left" w:pos="709"/>
          <w:tab w:val="left" w:pos="1134"/>
        </w:tabs>
        <w:rPr>
          <w:sz w:val="28"/>
          <w:szCs w:val="28"/>
        </w:rPr>
      </w:pPr>
    </w:p>
    <w:p w:rsidR="009D366E" w:rsidRPr="00DE1F6A" w:rsidRDefault="009D366E" w:rsidP="009D366E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Председатель Совета депутатов </w:t>
      </w:r>
    </w:p>
    <w:p w:rsidR="009D366E" w:rsidRPr="00DE1F6A" w:rsidRDefault="009D366E" w:rsidP="009D366E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сельского поселения «Липовское» </w:t>
      </w:r>
    </w:p>
    <w:p w:rsidR="009D366E" w:rsidRPr="00DE1F6A" w:rsidRDefault="009D366E" w:rsidP="009D366E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9D366E" w:rsidRPr="00DE1F6A" w:rsidRDefault="009D366E" w:rsidP="009D36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Архангельской </w:t>
      </w:r>
      <w:r w:rsidRPr="00DE1F6A">
        <w:rPr>
          <w:sz w:val="28"/>
          <w:szCs w:val="28"/>
        </w:rPr>
        <w:t xml:space="preserve">области                            </w:t>
      </w:r>
      <w:r>
        <w:rPr>
          <w:sz w:val="28"/>
          <w:szCs w:val="28"/>
        </w:rPr>
        <w:t xml:space="preserve">                                        </w:t>
      </w:r>
      <w:r w:rsidRPr="00DE1F6A">
        <w:rPr>
          <w:sz w:val="28"/>
          <w:szCs w:val="28"/>
        </w:rPr>
        <w:t>О. В. Жаркова</w:t>
      </w:r>
    </w:p>
    <w:p w:rsidR="009D366E" w:rsidRPr="00DE1F6A" w:rsidRDefault="009D366E" w:rsidP="009D366E">
      <w:pPr>
        <w:jc w:val="both"/>
        <w:rPr>
          <w:sz w:val="28"/>
          <w:szCs w:val="28"/>
        </w:rPr>
      </w:pPr>
    </w:p>
    <w:p w:rsidR="009D366E" w:rsidRPr="00DE1F6A" w:rsidRDefault="009D366E" w:rsidP="009D366E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Глава сельского поселения «Липовское» </w:t>
      </w:r>
    </w:p>
    <w:p w:rsidR="009D366E" w:rsidRPr="00DE1F6A" w:rsidRDefault="009D366E" w:rsidP="009D366E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9D366E" w:rsidRPr="007F296B" w:rsidRDefault="009D366E" w:rsidP="009D366E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Архангельской области                                                              </w:t>
      </w:r>
      <w:r>
        <w:rPr>
          <w:sz w:val="28"/>
          <w:szCs w:val="28"/>
        </w:rPr>
        <w:t xml:space="preserve">   </w:t>
      </w:r>
      <w:r w:rsidRPr="00DE1F6A">
        <w:rPr>
          <w:sz w:val="28"/>
          <w:szCs w:val="28"/>
        </w:rPr>
        <w:t xml:space="preserve">  Т. И. Романова</w:t>
      </w:r>
    </w:p>
    <w:p w:rsidR="009D366E" w:rsidRDefault="009D366E" w:rsidP="009D366E"/>
    <w:p w:rsidR="009D366E" w:rsidRPr="00D31AF3" w:rsidRDefault="009D366E" w:rsidP="009D366E">
      <w:pPr>
        <w:pStyle w:val="ConsTitle"/>
        <w:ind w:right="0"/>
        <w:jc w:val="right"/>
        <w:rPr>
          <w:rFonts w:ascii="Times New Roman" w:hAnsi="Times New Roman"/>
          <w:b w:val="0"/>
          <w:bCs w:val="0"/>
          <w:sz w:val="24"/>
        </w:rPr>
      </w:pPr>
      <w:r w:rsidRPr="00D31AF3">
        <w:rPr>
          <w:rFonts w:ascii="Times New Roman" w:hAnsi="Times New Roman"/>
          <w:b w:val="0"/>
          <w:bCs w:val="0"/>
          <w:sz w:val="24"/>
        </w:rPr>
        <w:t>Приложение</w:t>
      </w:r>
    </w:p>
    <w:p w:rsidR="009D366E" w:rsidRPr="00D31AF3" w:rsidRDefault="009D366E" w:rsidP="009D366E">
      <w:pPr>
        <w:pStyle w:val="ConsTitle"/>
        <w:ind w:right="0"/>
        <w:jc w:val="right"/>
        <w:rPr>
          <w:rFonts w:ascii="Times New Roman" w:hAnsi="Times New Roman"/>
          <w:b w:val="0"/>
          <w:sz w:val="24"/>
        </w:rPr>
      </w:pPr>
      <w:r w:rsidRPr="00D31AF3">
        <w:rPr>
          <w:rFonts w:ascii="Times New Roman" w:hAnsi="Times New Roman"/>
          <w:b w:val="0"/>
          <w:sz w:val="24"/>
        </w:rPr>
        <w:t xml:space="preserve">  к решению Совета депутатов</w:t>
      </w:r>
    </w:p>
    <w:p w:rsidR="009D366E" w:rsidRPr="007F296B" w:rsidRDefault="009D366E" w:rsidP="009D366E">
      <w:pPr>
        <w:pStyle w:val="ConsTitle"/>
        <w:ind w:right="0"/>
        <w:jc w:val="right"/>
        <w:rPr>
          <w:sz w:val="28"/>
          <w:szCs w:val="28"/>
        </w:rPr>
      </w:pPr>
      <w:r>
        <w:rPr>
          <w:rFonts w:ascii="Times New Roman" w:hAnsi="Times New Roman"/>
          <w:b w:val="0"/>
          <w:sz w:val="24"/>
        </w:rPr>
        <w:t>о</w:t>
      </w:r>
      <w:r w:rsidRPr="00D31AF3">
        <w:rPr>
          <w:rFonts w:ascii="Times New Roman" w:hAnsi="Times New Roman"/>
          <w:b w:val="0"/>
          <w:sz w:val="24"/>
        </w:rPr>
        <w:t>т</w:t>
      </w:r>
      <w:r>
        <w:rPr>
          <w:rFonts w:ascii="Times New Roman" w:hAnsi="Times New Roman"/>
          <w:b w:val="0"/>
          <w:sz w:val="24"/>
        </w:rPr>
        <w:t xml:space="preserve"> 26.06.2023 г. </w:t>
      </w:r>
      <w:r w:rsidRPr="00D31AF3">
        <w:rPr>
          <w:rFonts w:ascii="Times New Roman" w:hAnsi="Times New Roman"/>
          <w:b w:val="0"/>
          <w:sz w:val="24"/>
        </w:rPr>
        <w:t>№</w:t>
      </w:r>
      <w:r>
        <w:rPr>
          <w:rFonts w:ascii="Times New Roman" w:hAnsi="Times New Roman"/>
          <w:b w:val="0"/>
          <w:sz w:val="24"/>
        </w:rPr>
        <w:t xml:space="preserve"> 73</w:t>
      </w: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Положение</w:t>
      </w:r>
    </w:p>
    <w:p w:rsidR="009D366E" w:rsidRPr="007F296B" w:rsidRDefault="009D366E" w:rsidP="009D366E">
      <w:pPr>
        <w:jc w:val="center"/>
        <w:rPr>
          <w:b/>
          <w:bCs/>
          <w:iCs/>
          <w:sz w:val="28"/>
          <w:szCs w:val="28"/>
        </w:rPr>
      </w:pPr>
      <w:r w:rsidRPr="007F296B">
        <w:rPr>
          <w:b/>
          <w:sz w:val="28"/>
          <w:szCs w:val="28"/>
        </w:rPr>
        <w:t xml:space="preserve">«О порядке зачисления и расходования средств безвозмездных поступлений от физических и юридических лиц, в том числе добровольных пожертвований, в бюджет </w:t>
      </w:r>
      <w:r w:rsidRPr="007F296B">
        <w:rPr>
          <w:b/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</w:p>
    <w:p w:rsidR="009D366E" w:rsidRPr="007F296B" w:rsidRDefault="009D366E" w:rsidP="009D366E">
      <w:pPr>
        <w:jc w:val="center"/>
        <w:rPr>
          <w:sz w:val="28"/>
          <w:szCs w:val="28"/>
        </w:rPr>
      </w:pPr>
    </w:p>
    <w:p w:rsidR="009D366E" w:rsidRPr="007F296B" w:rsidRDefault="009D366E" w:rsidP="009D366E">
      <w:pPr>
        <w:ind w:firstLine="709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Настоящее Положение «О порядке зачисления и расходования средств безвозмездных поступлений от физических и юридических лиц, в том числе добровольных пожертвований, в бюджет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 xml:space="preserve"> (далее-Положение) разработано в соответствии со ст. 41, 47 Бюджетного кодекса Российской Федерации, ст. 582 Гражданского кодекса Российской Федерации, ст. 55 Федерального закона от 06.10.2003 г. № 131-ФЗ «Об общих принципах организации местного самоуправления в Российской Федерации» и устанавливает порядок зачисления и расходования  средств безвозмездных поступлений, в том числе добровольных пожертвований, от физических и юридических лиц.</w:t>
      </w:r>
    </w:p>
    <w:p w:rsidR="009D366E" w:rsidRPr="007F296B" w:rsidRDefault="009D366E" w:rsidP="009D366E">
      <w:pPr>
        <w:jc w:val="center"/>
        <w:rPr>
          <w:sz w:val="28"/>
          <w:szCs w:val="28"/>
        </w:rPr>
      </w:pP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1. Общие положения</w:t>
      </w:r>
    </w:p>
    <w:p w:rsidR="009D366E" w:rsidRPr="007F296B" w:rsidRDefault="009D366E" w:rsidP="009D366E">
      <w:pPr>
        <w:ind w:firstLine="708"/>
        <w:jc w:val="both"/>
        <w:rPr>
          <w:bCs/>
          <w:color w:val="000000"/>
          <w:sz w:val="28"/>
          <w:szCs w:val="28"/>
        </w:rPr>
      </w:pPr>
      <w:r w:rsidRPr="007F296B">
        <w:rPr>
          <w:bCs/>
          <w:color w:val="000000"/>
          <w:sz w:val="28"/>
          <w:szCs w:val="28"/>
        </w:rPr>
        <w:t>1</w:t>
      </w:r>
      <w:r w:rsidRPr="007F296B">
        <w:rPr>
          <w:color w:val="000000"/>
          <w:sz w:val="28"/>
          <w:szCs w:val="28"/>
        </w:rPr>
        <w:t xml:space="preserve">.1. </w:t>
      </w:r>
      <w:r w:rsidRPr="007F296B">
        <w:rPr>
          <w:sz w:val="28"/>
          <w:szCs w:val="28"/>
        </w:rPr>
        <w:t>Средства безвозмездных поступлений, в том числе добровольных пожертвований, от физических и юридических лиц могут поступать в виде:</w:t>
      </w:r>
    </w:p>
    <w:p w:rsidR="009D366E" w:rsidRPr="007F296B" w:rsidRDefault="009D366E" w:rsidP="009D366E">
      <w:pPr>
        <w:ind w:firstLine="708"/>
        <w:rPr>
          <w:sz w:val="28"/>
          <w:szCs w:val="28"/>
        </w:rPr>
      </w:pPr>
      <w:r w:rsidRPr="007F296B">
        <w:rPr>
          <w:sz w:val="28"/>
          <w:szCs w:val="28"/>
        </w:rPr>
        <w:t>-благотворительных взносов-без указания конкретной цели платежа;</w:t>
      </w:r>
    </w:p>
    <w:p w:rsidR="009D366E" w:rsidRPr="007F296B" w:rsidRDefault="009D366E" w:rsidP="009D366E">
      <w:pPr>
        <w:ind w:firstLine="708"/>
        <w:rPr>
          <w:sz w:val="28"/>
          <w:szCs w:val="28"/>
        </w:rPr>
      </w:pPr>
      <w:r w:rsidRPr="007F296B">
        <w:rPr>
          <w:sz w:val="28"/>
          <w:szCs w:val="28"/>
        </w:rPr>
        <w:t>-целевых взносов-с указанием конкретной цели платежа.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1.2. Средства безвозмездных поступлений, в том числе добровольных пожертвований, от физических и юридических лиц зачисляются в состав доходов бюджета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 xml:space="preserve"> (далее-бюджет сельского поселения) на соответствующий финансовый год и включаются в состав расходов бюджета сельского поселения в соответствии с целями, указанными настоящим Положением.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1.3. Средства безвозмездных поступлений, в том числе добровольных пожертвований, от физических и юридических лиц</w:t>
      </w:r>
      <w:r w:rsidRPr="007F296B">
        <w:rPr>
          <w:color w:val="000000"/>
          <w:sz w:val="28"/>
          <w:szCs w:val="28"/>
        </w:rPr>
        <w:t xml:space="preserve"> </w:t>
      </w:r>
      <w:r w:rsidRPr="007F296B">
        <w:rPr>
          <w:sz w:val="28"/>
          <w:szCs w:val="28"/>
        </w:rPr>
        <w:t xml:space="preserve">зачисляются </w:t>
      </w:r>
      <w:r w:rsidRPr="007F296B">
        <w:rPr>
          <w:color w:val="000000"/>
          <w:sz w:val="28"/>
          <w:szCs w:val="28"/>
        </w:rPr>
        <w:t>в бюджет сельского поселения на основании договора о добровольном пожертвовании (приложение к Положению).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1.4. Планирование безвозмездных поступлений, в том числе добровольных пожертвований, от физических и юридических лиц на предстоящий финансовый год в бюджете сельского поселения и предложения по направлениям их расходования осуществляется администрацией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 xml:space="preserve"> (далее-администрация), с последующим утверждением Советом </w:t>
      </w:r>
      <w:r w:rsidRPr="007F296B">
        <w:rPr>
          <w:sz w:val="28"/>
          <w:szCs w:val="28"/>
        </w:rPr>
        <w:lastRenderedPageBreak/>
        <w:t xml:space="preserve">депутатов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>.</w:t>
      </w:r>
    </w:p>
    <w:p w:rsidR="009D366E" w:rsidRPr="007F296B" w:rsidRDefault="009D366E" w:rsidP="009D366E">
      <w:pPr>
        <w:rPr>
          <w:sz w:val="28"/>
          <w:szCs w:val="28"/>
        </w:rPr>
      </w:pP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2. Цели расходования средств безвозмездных поступлений, в том числе добровольных пожертвований, от физических и юридических лиц</w:t>
      </w: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2.1. Средства безвозмездных поступлений, в том числе добровольных пожертвований, от физических и юридических лиц, зачисленные в бюджет сельского поселения в соответствующем финансовом году, направляются на финансирование мероприятий по решению вопросов местного значения, определенных Уставом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области,</w:t>
      </w:r>
      <w:r w:rsidRPr="007F296B">
        <w:rPr>
          <w:sz w:val="28"/>
          <w:szCs w:val="28"/>
        </w:rPr>
        <w:t xml:space="preserve"> в том числе: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-на проведение праздничных, спортивных, молодежных мероприятий и мероприятий в области культуры, а также мероприятий, связанных с памятными датами;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-на развитие материально-технической базы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>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-на проведение различных видов ремонта муниципального имущества;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-на проведение мероприятий по озеленению и благоустройству территории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>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 на цели, определенные жертвователем (</w:t>
      </w:r>
      <w:proofErr w:type="gramStart"/>
      <w:r w:rsidRPr="007F296B">
        <w:rPr>
          <w:sz w:val="28"/>
          <w:szCs w:val="28"/>
        </w:rPr>
        <w:t>гражданином  или</w:t>
      </w:r>
      <w:proofErr w:type="gramEnd"/>
      <w:r w:rsidRPr="007F296B">
        <w:rPr>
          <w:sz w:val="28"/>
          <w:szCs w:val="28"/>
        </w:rPr>
        <w:t xml:space="preserve">  юридическим лицом);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-на другие цели, не противоречащие действующему законодательству.</w:t>
      </w:r>
    </w:p>
    <w:p w:rsidR="009D366E" w:rsidRPr="007F296B" w:rsidRDefault="009D366E" w:rsidP="009D366E">
      <w:pPr>
        <w:rPr>
          <w:sz w:val="28"/>
          <w:szCs w:val="28"/>
        </w:rPr>
      </w:pPr>
    </w:p>
    <w:p w:rsidR="009D366E" w:rsidRPr="007F296B" w:rsidRDefault="009D366E" w:rsidP="009D366E">
      <w:pPr>
        <w:rPr>
          <w:sz w:val="28"/>
          <w:szCs w:val="28"/>
        </w:rPr>
      </w:pPr>
    </w:p>
    <w:p w:rsidR="009D366E" w:rsidRPr="007F296B" w:rsidRDefault="009D366E" w:rsidP="009D366E">
      <w:pPr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7F296B">
        <w:rPr>
          <w:b/>
          <w:snapToGrid w:val="0"/>
          <w:color w:val="000000"/>
          <w:sz w:val="28"/>
          <w:szCs w:val="28"/>
        </w:rPr>
        <w:t>3. Формы добровольных пожертвований</w:t>
      </w:r>
      <w:r w:rsidRPr="007F296B">
        <w:rPr>
          <w:b/>
          <w:sz w:val="28"/>
          <w:szCs w:val="28"/>
        </w:rPr>
        <w:t xml:space="preserve"> от физических и юридических лиц</w:t>
      </w:r>
    </w:p>
    <w:p w:rsidR="009D366E" w:rsidRPr="007F296B" w:rsidRDefault="009D366E" w:rsidP="009D366E">
      <w:pPr>
        <w:ind w:left="709"/>
        <w:jc w:val="center"/>
        <w:rPr>
          <w:snapToGrid w:val="0"/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3.1. В соответствии с Гражданским кодексом Российской Федерации и Федеральным законом «О благотворительной деятельности и благотворительных организациях» благотворительные пожертвования осуществляются в следующих формах: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-бескорыстной (безвозмездной или на льготных условиях) передачи в собственность имущества, в том числе денежных средств и (или) объектов интеллектуальной собственности;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-бескорыстного (безвозмездного или на льготных условиях) наделения правами владения, пользования и распоряжения любыми объектами права собственности;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bookmarkStart w:id="0" w:name="sub_524"/>
      <w:r w:rsidRPr="007F296B">
        <w:rPr>
          <w:sz w:val="28"/>
          <w:szCs w:val="28"/>
        </w:rPr>
        <w:t>-бескорыстного (безвозмездного или на льготных условиях) выполнения работ, предоставления услуг.</w:t>
      </w:r>
      <w:bookmarkStart w:id="1" w:name="sub_53"/>
      <w:bookmarkEnd w:id="0"/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3.2. Лица, осуществляющие добровольные пожертвования, вправе определять цели их использования.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bookmarkStart w:id="2" w:name="sub_4000"/>
      <w:bookmarkEnd w:id="1"/>
      <w:r w:rsidRPr="007F296B">
        <w:rPr>
          <w:sz w:val="28"/>
          <w:szCs w:val="28"/>
        </w:rPr>
        <w:t xml:space="preserve">3.3. Добровольные пожертвования вносятся безналичным путем (путем перечисления денежных средств на счет получателя средств- администрации </w:t>
      </w:r>
      <w:r w:rsidRPr="007F296B">
        <w:rPr>
          <w:bCs/>
          <w:iCs/>
          <w:sz w:val="28"/>
          <w:szCs w:val="28"/>
        </w:rPr>
        <w:lastRenderedPageBreak/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>).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3.4. Добровольные пожертвования должны расходоваться в строгом соответствии с целевым назначением, указанном в договоре о добровольном пожертвовании.</w:t>
      </w:r>
      <w:bookmarkEnd w:id="2"/>
    </w:p>
    <w:p w:rsidR="009D366E" w:rsidRPr="007F296B" w:rsidRDefault="009D366E" w:rsidP="009D366E">
      <w:pPr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 </w:t>
      </w:r>
      <w:r w:rsidRPr="007F296B">
        <w:rPr>
          <w:sz w:val="28"/>
          <w:szCs w:val="28"/>
        </w:rPr>
        <w:tab/>
      </w: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4. Порядок расходования средств безвозмездных поступлений</w:t>
      </w: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4.1. Средства безвозмездных поступлений, в том числе добровольных пожертвований, от физических и юридических лиц расходуются в соответствии со сводной бюджетной росписью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 xml:space="preserve"> на соответствующий финансовый год с учетом их фактического поступления в бюджет сельского поселения.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4.2.  Расходование средств безвозмездных поступлений, в том числе добровольных пожертвований, от физических и юридических лиц осуществляется в соответствии со статьей 219 Бюджетного кодекса Российской Федерации путем подтверждения денежных обязательств, принятых получателями средств бюджета сельского поселения и подлежащих исполнению за счет безвозмездных поступлений, в строгом соответствии с целевым назначением указанном в договоре о добровольном пожертвовании.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4.3. Средства безвозмездных поступлений, в том числе добровольных пожертвований, от физических и юридических лиц, не использованные в текущем финансовом году, подлежат использованию в следующем финансовом году на те же цели, определенные договором о добровольном пожертвовании.</w:t>
      </w:r>
    </w:p>
    <w:p w:rsidR="009D366E" w:rsidRPr="007F296B" w:rsidRDefault="009D366E" w:rsidP="009D366E">
      <w:pPr>
        <w:rPr>
          <w:sz w:val="28"/>
          <w:szCs w:val="28"/>
        </w:rPr>
      </w:pP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5. Учет и отчетность средств безвозмездных поступлений</w:t>
      </w: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5.1. Учет операций по средствам безвозмездных поступлений, в том числе добровольных пожертвований, от физических и юридических лиц осуществляется администрацией в порядке, установленном для учета операций по исполнению расходов бюджета сельского поселения.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5.2. Отчет о расходовании средств безвозмездных поступлений, в том числе добровольных пожертвований, от физических и юридических лиц включается в состав отчета об исполнении бюджета сельского поселения за соответствующие периоды текущего финансового года согласно соответствующим кодам бюджетной классификации Российской Федерации.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5.3. Получатель добровольных пожертвований обязан по требованию жертвователя обеспечить доступность для ознакомления с информацией об их использовании. </w:t>
      </w:r>
    </w:p>
    <w:p w:rsidR="009D366E" w:rsidRPr="007F296B" w:rsidRDefault="009D366E" w:rsidP="009D366E">
      <w:pPr>
        <w:rPr>
          <w:sz w:val="28"/>
          <w:szCs w:val="28"/>
        </w:rPr>
      </w:pPr>
    </w:p>
    <w:p w:rsidR="009D366E" w:rsidRDefault="009D366E" w:rsidP="009D366E">
      <w:pPr>
        <w:jc w:val="center"/>
        <w:rPr>
          <w:b/>
          <w:sz w:val="28"/>
          <w:szCs w:val="28"/>
        </w:rPr>
      </w:pP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6. Контроль за расходованием средств безвозмездных поступлений, в том числе добровольных пожертвований, от физических и юридических лиц</w:t>
      </w:r>
    </w:p>
    <w:p w:rsidR="009D366E" w:rsidRPr="007F296B" w:rsidRDefault="009D366E" w:rsidP="009D366E">
      <w:pPr>
        <w:jc w:val="center"/>
        <w:rPr>
          <w:b/>
          <w:sz w:val="28"/>
          <w:szCs w:val="28"/>
        </w:rPr>
      </w:pP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6.1. Контроль за целевым использованием средств безвозмездных поступлений, в том числе добровольных пожертвований, от физических и юридических лиц осуществляет главный распорядитель средств бюджета сельского поселения.</w:t>
      </w:r>
    </w:p>
    <w:p w:rsidR="009D366E" w:rsidRPr="007F296B" w:rsidRDefault="009D366E" w:rsidP="009D366E">
      <w:pPr>
        <w:ind w:firstLine="708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6.2. Ответственность за нецелевое расходование средств безвозмездных поступлений, в том числе добровольных пожертвований, от физических и юридических лиц несет получатель соответствующих денежных средств согласно законодательству Российской Федерации.</w:t>
      </w:r>
    </w:p>
    <w:p w:rsidR="009D366E" w:rsidRPr="000E7146" w:rsidRDefault="009D366E" w:rsidP="009D366E">
      <w:pPr>
        <w:ind w:firstLine="142"/>
        <w:jc w:val="both"/>
        <w:rPr>
          <w:color w:val="000000"/>
          <w:sz w:val="24"/>
          <w:szCs w:val="24"/>
        </w:rPr>
      </w:pPr>
    </w:p>
    <w:p w:rsidR="009D366E" w:rsidRPr="000E7146" w:rsidRDefault="009D366E" w:rsidP="009D366E">
      <w:pPr>
        <w:ind w:firstLine="142"/>
        <w:jc w:val="both"/>
        <w:rPr>
          <w:color w:val="000000"/>
          <w:sz w:val="24"/>
          <w:szCs w:val="24"/>
        </w:rPr>
      </w:pPr>
    </w:p>
    <w:p w:rsidR="009D366E" w:rsidRPr="000E7146" w:rsidRDefault="009D366E" w:rsidP="009D366E">
      <w:pPr>
        <w:ind w:firstLine="142"/>
        <w:jc w:val="both"/>
        <w:rPr>
          <w:color w:val="000000"/>
          <w:sz w:val="24"/>
          <w:szCs w:val="24"/>
        </w:rPr>
      </w:pPr>
    </w:p>
    <w:p w:rsidR="009D366E" w:rsidRPr="000E7146" w:rsidRDefault="009D366E" w:rsidP="009D366E">
      <w:pPr>
        <w:ind w:firstLine="142"/>
        <w:jc w:val="both"/>
        <w:rPr>
          <w:color w:val="000000"/>
          <w:sz w:val="24"/>
          <w:szCs w:val="24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142"/>
        <w:jc w:val="both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ind w:firstLine="709"/>
        <w:jc w:val="right"/>
        <w:rPr>
          <w:color w:val="000000"/>
        </w:rPr>
      </w:pPr>
      <w:r w:rsidRPr="007F296B">
        <w:rPr>
          <w:color w:val="000000"/>
        </w:rPr>
        <w:t>Приложение</w:t>
      </w:r>
    </w:p>
    <w:p w:rsidR="009D366E" w:rsidRDefault="009D366E" w:rsidP="009D366E">
      <w:pPr>
        <w:ind w:firstLine="709"/>
        <w:jc w:val="right"/>
      </w:pPr>
      <w:r w:rsidRPr="007F296B">
        <w:rPr>
          <w:color w:val="000000"/>
        </w:rPr>
        <w:t xml:space="preserve">к </w:t>
      </w:r>
      <w:r w:rsidRPr="007F296B">
        <w:t xml:space="preserve">Положению «О порядке зачисления </w:t>
      </w:r>
    </w:p>
    <w:p w:rsidR="009D366E" w:rsidRPr="007F296B" w:rsidRDefault="009D366E" w:rsidP="009D366E">
      <w:pPr>
        <w:ind w:firstLine="709"/>
        <w:jc w:val="right"/>
      </w:pPr>
      <w:r w:rsidRPr="007F296B">
        <w:lastRenderedPageBreak/>
        <w:t>и расходования средств</w:t>
      </w:r>
    </w:p>
    <w:p w:rsidR="009D366E" w:rsidRDefault="009D366E" w:rsidP="009D366E">
      <w:pPr>
        <w:ind w:firstLine="709"/>
        <w:jc w:val="right"/>
      </w:pPr>
      <w:r w:rsidRPr="007F296B">
        <w:t xml:space="preserve">безвозмездных поступлений </w:t>
      </w:r>
    </w:p>
    <w:p w:rsidR="009D366E" w:rsidRPr="007F296B" w:rsidRDefault="009D366E" w:rsidP="009D366E">
      <w:pPr>
        <w:ind w:firstLine="709"/>
        <w:jc w:val="right"/>
      </w:pPr>
      <w:r w:rsidRPr="007F296B">
        <w:t>от физических и юридических лиц,</w:t>
      </w:r>
    </w:p>
    <w:p w:rsidR="009D366E" w:rsidRDefault="009D366E" w:rsidP="009D366E">
      <w:pPr>
        <w:ind w:firstLine="709"/>
        <w:jc w:val="right"/>
      </w:pPr>
      <w:r w:rsidRPr="007F296B">
        <w:t xml:space="preserve">в том числе добровольных пожертвований, </w:t>
      </w:r>
    </w:p>
    <w:p w:rsidR="009D366E" w:rsidRPr="007F296B" w:rsidRDefault="009D366E" w:rsidP="009D366E">
      <w:pPr>
        <w:ind w:firstLine="709"/>
        <w:jc w:val="right"/>
      </w:pPr>
      <w:r w:rsidRPr="007F296B">
        <w:t>в бюджет</w:t>
      </w:r>
      <w:r>
        <w:t xml:space="preserve"> </w:t>
      </w:r>
      <w:r w:rsidRPr="007F296B">
        <w:rPr>
          <w:bCs/>
          <w:iCs/>
        </w:rPr>
        <w:t xml:space="preserve">сельского поселения «Липовское» </w:t>
      </w:r>
    </w:p>
    <w:p w:rsidR="009D366E" w:rsidRPr="007F296B" w:rsidRDefault="009D366E" w:rsidP="009D366E">
      <w:pPr>
        <w:ind w:firstLine="709"/>
        <w:jc w:val="right"/>
        <w:rPr>
          <w:bCs/>
          <w:iCs/>
        </w:rPr>
      </w:pPr>
      <w:r w:rsidRPr="007F296B">
        <w:rPr>
          <w:bCs/>
          <w:iCs/>
        </w:rPr>
        <w:t xml:space="preserve">Вельского муниципального района </w:t>
      </w:r>
    </w:p>
    <w:p w:rsidR="009D366E" w:rsidRPr="007F296B" w:rsidRDefault="009D366E" w:rsidP="009D366E">
      <w:pPr>
        <w:ind w:firstLine="709"/>
        <w:jc w:val="right"/>
        <w:rPr>
          <w:sz w:val="28"/>
          <w:szCs w:val="28"/>
        </w:rPr>
      </w:pPr>
      <w:r w:rsidRPr="007F296B">
        <w:rPr>
          <w:bCs/>
          <w:iCs/>
        </w:rPr>
        <w:t>Архангельской области</w:t>
      </w:r>
      <w:r w:rsidRPr="007F296B">
        <w:rPr>
          <w:sz w:val="28"/>
          <w:szCs w:val="28"/>
        </w:rPr>
        <w:t>»</w:t>
      </w:r>
    </w:p>
    <w:p w:rsidR="009D366E" w:rsidRPr="007F296B" w:rsidRDefault="009D366E" w:rsidP="009D366E">
      <w:pPr>
        <w:ind w:firstLine="709"/>
        <w:jc w:val="right"/>
        <w:rPr>
          <w:color w:val="000000"/>
          <w:sz w:val="28"/>
          <w:szCs w:val="28"/>
        </w:rPr>
      </w:pPr>
    </w:p>
    <w:p w:rsidR="009D366E" w:rsidRPr="007F296B" w:rsidRDefault="009D366E" w:rsidP="009D36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366E" w:rsidRPr="007F296B" w:rsidRDefault="009D366E" w:rsidP="009D36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96B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9D366E" w:rsidRDefault="009D366E" w:rsidP="009D36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96B">
        <w:rPr>
          <w:rFonts w:ascii="Times New Roman" w:hAnsi="Times New Roman" w:cs="Times New Roman"/>
          <w:b/>
          <w:sz w:val="28"/>
          <w:szCs w:val="28"/>
        </w:rPr>
        <w:t>о добровольном пожертвовании</w:t>
      </w:r>
    </w:p>
    <w:p w:rsidR="009D366E" w:rsidRPr="007F296B" w:rsidRDefault="009D366E" w:rsidP="009D36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66E" w:rsidRPr="007F296B" w:rsidRDefault="009D366E" w:rsidP="009D36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296B">
        <w:rPr>
          <w:rFonts w:ascii="Times New Roman" w:hAnsi="Times New Roman" w:cs="Times New Roman"/>
          <w:sz w:val="28"/>
          <w:szCs w:val="28"/>
        </w:rPr>
        <w:t xml:space="preserve">д. Малая Липовка                                                                                </w:t>
      </w:r>
      <w:proofErr w:type="gramStart"/>
      <w:r w:rsidRPr="007F296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7F296B">
        <w:rPr>
          <w:rFonts w:ascii="Times New Roman" w:hAnsi="Times New Roman" w:cs="Times New Roman"/>
          <w:sz w:val="28"/>
          <w:szCs w:val="28"/>
        </w:rPr>
        <w:t>___» ____________20___г.</w:t>
      </w:r>
    </w:p>
    <w:p w:rsidR="009D366E" w:rsidRPr="007F296B" w:rsidRDefault="009D366E" w:rsidP="009D36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366E" w:rsidRPr="007F296B" w:rsidRDefault="009D366E" w:rsidP="009D36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296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F296B">
        <w:rPr>
          <w:rFonts w:ascii="Times New Roman" w:hAnsi="Times New Roman" w:cs="Times New Roman"/>
          <w:sz w:val="28"/>
          <w:szCs w:val="28"/>
        </w:rPr>
        <w:t>,   именуемый(</w:t>
      </w:r>
      <w:proofErr w:type="spellStart"/>
      <w:r w:rsidRPr="007F296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F296B">
        <w:rPr>
          <w:rFonts w:ascii="Times New Roman" w:hAnsi="Times New Roman" w:cs="Times New Roman"/>
          <w:sz w:val="28"/>
          <w:szCs w:val="28"/>
        </w:rPr>
        <w:t xml:space="preserve">) в дальнейшем «Передающая сторона», с одной стороны, и администрация </w:t>
      </w:r>
      <w:r w:rsidRPr="007F296B">
        <w:rPr>
          <w:rFonts w:ascii="Times New Roman" w:hAnsi="Times New Roman" w:cs="Times New Roman"/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rFonts w:ascii="Times New Roman" w:hAnsi="Times New Roman" w:cs="Times New Roman"/>
          <w:sz w:val="28"/>
          <w:szCs w:val="28"/>
        </w:rPr>
        <w:t xml:space="preserve"> в лице главы сельского поселения___________________________________________________, действующей на основании Устава, именуемая  в дальнейшем «Принимающая  сторона»,  с  другой стороны, совместно именуемые «Стороны», в соответствии со </w:t>
      </w:r>
      <w:hyperlink r:id="rId5" w:history="1">
        <w:r w:rsidRPr="007F296B">
          <w:rPr>
            <w:rFonts w:ascii="Times New Roman" w:hAnsi="Times New Roman" w:cs="Times New Roman"/>
            <w:sz w:val="28"/>
            <w:szCs w:val="28"/>
          </w:rPr>
          <w:t>ст. 41</w:t>
        </w:r>
      </w:hyperlink>
      <w:r w:rsidRPr="007F296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7F296B">
          <w:rPr>
            <w:rFonts w:ascii="Times New Roman" w:hAnsi="Times New Roman" w:cs="Times New Roman"/>
            <w:sz w:val="28"/>
            <w:szCs w:val="28"/>
          </w:rPr>
          <w:t>47</w:t>
        </w:r>
      </w:hyperlink>
      <w:r w:rsidRPr="007F296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7F296B">
          <w:rPr>
            <w:rFonts w:ascii="Times New Roman" w:hAnsi="Times New Roman" w:cs="Times New Roman"/>
            <w:sz w:val="28"/>
            <w:szCs w:val="28"/>
          </w:rPr>
          <w:t xml:space="preserve">ст. </w:t>
        </w:r>
      </w:hyperlink>
      <w:r w:rsidRPr="007F296B">
        <w:rPr>
          <w:rFonts w:ascii="Times New Roman" w:hAnsi="Times New Roman" w:cs="Times New Roman"/>
          <w:sz w:val="28"/>
          <w:szCs w:val="28"/>
        </w:rPr>
        <w:t xml:space="preserve">582 Гражданского кодекса Российской Федерации, </w:t>
      </w:r>
      <w:hyperlink r:id="rId8" w:history="1">
        <w:r w:rsidRPr="007F296B">
          <w:rPr>
            <w:rFonts w:ascii="Times New Roman" w:hAnsi="Times New Roman" w:cs="Times New Roman"/>
            <w:sz w:val="28"/>
            <w:szCs w:val="28"/>
          </w:rPr>
          <w:t>ст. 55</w:t>
        </w:r>
      </w:hyperlink>
      <w:r w:rsidRPr="007F296B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г. № 131-ФЗ «Об общих принципах организации местного самоуправления в Российской Федерации» заключили настоящий договор о добровольном пожертвовании (далее-договор) о нижеследующем:</w:t>
      </w:r>
    </w:p>
    <w:p w:rsidR="009D366E" w:rsidRPr="007F296B" w:rsidRDefault="009D366E" w:rsidP="009D36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366E" w:rsidRPr="007F296B" w:rsidRDefault="009D366E" w:rsidP="009D36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96B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9D366E" w:rsidRPr="007F296B" w:rsidRDefault="009D366E" w:rsidP="009D366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96B">
        <w:rPr>
          <w:rFonts w:ascii="Times New Roman" w:hAnsi="Times New Roman" w:cs="Times New Roman"/>
          <w:sz w:val="28"/>
          <w:szCs w:val="28"/>
        </w:rPr>
        <w:t>1.1. «Передающая сторона» передает «Принимающей стороне» в качестве безвозмездной финансовой помощи денежные средства в размере</w:t>
      </w:r>
      <w:r w:rsidRPr="00B84BA9">
        <w:rPr>
          <w:sz w:val="24"/>
          <w:szCs w:val="24"/>
        </w:rPr>
        <w:t xml:space="preserve"> </w:t>
      </w:r>
      <w:r w:rsidRPr="007F296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proofErr w:type="gramStart"/>
      <w:r w:rsidRPr="007F296B">
        <w:rPr>
          <w:rFonts w:ascii="Times New Roman" w:hAnsi="Times New Roman" w:cs="Times New Roman"/>
        </w:rPr>
        <w:t>_(</w:t>
      </w:r>
      <w:proofErr w:type="gramEnd"/>
      <w:r w:rsidRPr="007F296B">
        <w:rPr>
          <w:rFonts w:ascii="Times New Roman" w:hAnsi="Times New Roman" w:cs="Times New Roman"/>
        </w:rPr>
        <w:t>цифрами и прописью</w:t>
      </w:r>
      <w:r w:rsidRPr="007F296B">
        <w:rPr>
          <w:rFonts w:ascii="Times New Roman" w:hAnsi="Times New Roman" w:cs="Times New Roman"/>
          <w:sz w:val="28"/>
          <w:szCs w:val="28"/>
        </w:rPr>
        <w:t>).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7F296B">
        <w:rPr>
          <w:sz w:val="28"/>
          <w:szCs w:val="28"/>
        </w:rPr>
        <w:t xml:space="preserve">Указанные денежные средства должны использоваться «Принимающей стороной» для осуществления ее деятельности, предусмотренной Уставом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 xml:space="preserve"> 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1.3. Денежные средства передаются в собственность бюджета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 xml:space="preserve"> для реализации следующих целей: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-на __________________________________________________________</w:t>
      </w:r>
      <w:r>
        <w:rPr>
          <w:sz w:val="28"/>
          <w:szCs w:val="28"/>
        </w:rPr>
        <w:t>_______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center"/>
      </w:pPr>
      <w:r w:rsidRPr="007F296B">
        <w:rPr>
          <w:sz w:val="28"/>
          <w:szCs w:val="28"/>
        </w:rPr>
        <w:t>(</w:t>
      </w:r>
      <w:r w:rsidRPr="007F296B">
        <w:t>указать цель расходования безвозмездных поступлений)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1.4. Денежные средства передаются путем их зачисления на счет бюджета </w:t>
      </w:r>
      <w:r w:rsidRPr="007F296B">
        <w:rPr>
          <w:bCs/>
          <w:iCs/>
          <w:sz w:val="28"/>
          <w:szCs w:val="28"/>
        </w:rPr>
        <w:t xml:space="preserve">сельского поселения «Липовское» Вельского муниципального района </w:t>
      </w:r>
      <w:r w:rsidRPr="007F296B">
        <w:rPr>
          <w:bCs/>
          <w:iCs/>
          <w:sz w:val="28"/>
          <w:szCs w:val="28"/>
        </w:rPr>
        <w:lastRenderedPageBreak/>
        <w:t>Архангельской области</w:t>
      </w:r>
      <w:r w:rsidRPr="007F296B">
        <w:rPr>
          <w:sz w:val="28"/>
          <w:szCs w:val="28"/>
        </w:rPr>
        <w:t xml:space="preserve"> (КБК 753 2 07 05030 10 0000 150 «Прочие безвозмездные поступления в бюджеты поселений»).</w:t>
      </w:r>
    </w:p>
    <w:p w:rsidR="009D366E" w:rsidRPr="007F296B" w:rsidRDefault="009D366E" w:rsidP="009D36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66E" w:rsidRPr="007F296B" w:rsidRDefault="009D366E" w:rsidP="009D366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2. Права и обязанности сторон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2.1. «Передающая сторона» обязуется передать денежные средства в бюджет </w:t>
      </w:r>
      <w:r w:rsidRPr="007F296B">
        <w:rPr>
          <w:bCs/>
          <w:iCs/>
          <w:sz w:val="28"/>
          <w:szCs w:val="28"/>
        </w:rPr>
        <w:t>сельского поселения «Липовское» Вельского муниципального района Архангельской области</w:t>
      </w:r>
      <w:r w:rsidRPr="007F296B">
        <w:rPr>
          <w:sz w:val="28"/>
          <w:szCs w:val="28"/>
        </w:rPr>
        <w:t>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2.2. «Передающая сторона» вправе требовать отмены передачи денежных средств при использовании их не в соответствии с оговоренной в </w:t>
      </w:r>
      <w:hyperlink r:id="rId9" w:history="1">
        <w:r w:rsidRPr="007F296B">
          <w:rPr>
            <w:sz w:val="28"/>
            <w:szCs w:val="28"/>
          </w:rPr>
          <w:t>п. 1.3</w:t>
        </w:r>
      </w:hyperlink>
      <w:r w:rsidRPr="007F296B">
        <w:rPr>
          <w:sz w:val="28"/>
          <w:szCs w:val="28"/>
        </w:rPr>
        <w:t>. целью.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2.3. «Принимающая сторона» обязуется: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-вести обособленный учет всех операций по использованию переданных денежных средств.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 xml:space="preserve">-в целях подтверждения выполнения </w:t>
      </w:r>
      <w:hyperlink r:id="rId10" w:history="1">
        <w:r w:rsidRPr="007F296B">
          <w:rPr>
            <w:sz w:val="28"/>
            <w:szCs w:val="28"/>
          </w:rPr>
          <w:t>п. 1.3</w:t>
        </w:r>
      </w:hyperlink>
      <w:r w:rsidRPr="007F296B">
        <w:rPr>
          <w:sz w:val="28"/>
          <w:szCs w:val="28"/>
        </w:rPr>
        <w:t>. договора представить «Передающей стороне» отчет об использовании переданных денежных средств с приложением копий документов, подтверждающих целевое использование (договор на оказание работ (услуг), акты выполненных работ (услуг), платежные поручения, квитанции к приходным кассовым ордерам, банковские выписки и т.п. документы).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-предоставить «Передающей стороне» возможность знакомиться с финансовой, бухгалтерской и иной документацией, свидетельствующей об использовании переданных по настоящему договору денежных средств.</w:t>
      </w:r>
    </w:p>
    <w:p w:rsidR="009D366E" w:rsidRPr="007F296B" w:rsidRDefault="009D366E" w:rsidP="009D36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66E" w:rsidRPr="007F296B" w:rsidRDefault="009D366E" w:rsidP="009D366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3. Разрешение споров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3.1. Все споры и разногласия, которые могут возникнуть между «Сторонами» по вопросам, не нашедшим своего разрешения в тексте данного договора, будут разрешаться путем переговоров на основе действующего законодательства РФ.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3.2. При не урегулировании в процессе переговоров спорных вопросов споры разрешаются в порядке, установленном действующим законодательством РФ.</w:t>
      </w:r>
    </w:p>
    <w:p w:rsidR="009D366E" w:rsidRPr="007F296B" w:rsidRDefault="009D366E" w:rsidP="009D36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66E" w:rsidRPr="007F296B" w:rsidRDefault="009D366E" w:rsidP="009D366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4. Срок действия договора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4.1. Настоящий договор вступает в силу с момента его подписания «Сторонами» и действует до полного выполнения «Сторонами» всех принятых на себя обязательств в соответствии с условиями договора.</w:t>
      </w:r>
    </w:p>
    <w:p w:rsidR="009D366E" w:rsidRPr="007F296B" w:rsidRDefault="009D366E" w:rsidP="009D36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66E" w:rsidRPr="007F296B" w:rsidRDefault="009D366E" w:rsidP="009D366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296B">
        <w:rPr>
          <w:b/>
          <w:sz w:val="28"/>
          <w:szCs w:val="28"/>
        </w:rPr>
        <w:t>5. Заключительные положения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5.1. Во всем остальном, что не предусмотрено настоящим договором, «Стороны» руководствуются действующим законодательством Российской Федерации.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5.2. Любые изменения и дополнения к настоящему договору действительны при условии, если они совершены в письменной форме и подписаны «Сторонами».</w:t>
      </w:r>
    </w:p>
    <w:p w:rsidR="009D366E" w:rsidRPr="007F296B" w:rsidRDefault="009D366E" w:rsidP="009D36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296B">
        <w:rPr>
          <w:sz w:val="28"/>
          <w:szCs w:val="28"/>
        </w:rPr>
        <w:t>5.3. Договор составлен в двух экземплярах, имеющих одинаковую юридическую силу, по одному экземпляру для каждой из «Сторон».</w:t>
      </w:r>
    </w:p>
    <w:p w:rsidR="009D366E" w:rsidRPr="007F296B" w:rsidRDefault="009D366E" w:rsidP="009D36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366E" w:rsidRPr="007F296B" w:rsidRDefault="009D366E" w:rsidP="009D366E">
      <w:pPr>
        <w:pStyle w:val="a5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proofErr w:type="spellStart"/>
      <w:r w:rsidRPr="007F296B">
        <w:rPr>
          <w:b/>
          <w:sz w:val="28"/>
          <w:szCs w:val="28"/>
        </w:rPr>
        <w:t>Реквизиты</w:t>
      </w:r>
      <w:proofErr w:type="spellEnd"/>
      <w:r w:rsidRPr="007F296B">
        <w:rPr>
          <w:b/>
          <w:sz w:val="28"/>
          <w:szCs w:val="28"/>
        </w:rPr>
        <w:t xml:space="preserve"> и </w:t>
      </w:r>
      <w:proofErr w:type="spellStart"/>
      <w:r w:rsidRPr="007F296B">
        <w:rPr>
          <w:b/>
          <w:sz w:val="28"/>
          <w:szCs w:val="28"/>
        </w:rPr>
        <w:t>подписи</w:t>
      </w:r>
      <w:proofErr w:type="spellEnd"/>
      <w:r w:rsidRPr="007F296B">
        <w:rPr>
          <w:b/>
          <w:sz w:val="28"/>
          <w:szCs w:val="28"/>
        </w:rPr>
        <w:t xml:space="preserve"> </w:t>
      </w:r>
      <w:proofErr w:type="spellStart"/>
      <w:r w:rsidRPr="007F296B">
        <w:rPr>
          <w:b/>
          <w:sz w:val="28"/>
          <w:szCs w:val="28"/>
        </w:rPr>
        <w:t>сторон</w:t>
      </w:r>
      <w:proofErr w:type="spellEnd"/>
    </w:p>
    <w:p w:rsidR="009D366E" w:rsidRPr="007F296B" w:rsidRDefault="009D366E" w:rsidP="009D366E">
      <w:pPr>
        <w:pStyle w:val="a5"/>
        <w:autoSpaceDE w:val="0"/>
        <w:autoSpaceDN w:val="0"/>
        <w:adjustRightInd w:val="0"/>
        <w:ind w:left="360"/>
        <w:outlineLvl w:val="0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  <w:gridCol w:w="4725"/>
      </w:tblGrid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F296B">
              <w:rPr>
                <w:rFonts w:ascii="Times New Roman" w:hAnsi="Times New Roman" w:cs="Times New Roman"/>
                <w:sz w:val="28"/>
                <w:szCs w:val="28"/>
              </w:rPr>
              <w:t>«Принимающая сторона»</w:t>
            </w:r>
          </w:p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F296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7F296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сельского поселения «Липовское» Вельского муниципального района Архангельской области</w:t>
            </w: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F296B">
              <w:rPr>
                <w:rFonts w:ascii="Times New Roman" w:hAnsi="Times New Roman" w:cs="Times New Roman"/>
                <w:sz w:val="28"/>
                <w:szCs w:val="28"/>
              </w:rPr>
              <w:t>«Передающая сторона»</w:t>
            </w:r>
          </w:p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F296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</w:rPr>
            </w:pPr>
            <w:r w:rsidRPr="007F296B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</w:rPr>
            </w:pPr>
            <w:r w:rsidRPr="007F296B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9D366E" w:rsidRPr="007F296B" w:rsidTr="002E3C65">
        <w:trPr>
          <w:cantSplit/>
          <w:trHeight w:val="240"/>
          <w:jc w:val="center"/>
        </w:trPr>
        <w:tc>
          <w:tcPr>
            <w:tcW w:w="526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</w:rPr>
            </w:pPr>
            <w:r w:rsidRPr="007F296B">
              <w:rPr>
                <w:rFonts w:ascii="Times New Roman" w:hAnsi="Times New Roman" w:cs="Times New Roman"/>
              </w:rPr>
              <w:t xml:space="preserve">М. П.                                  </w:t>
            </w:r>
          </w:p>
        </w:tc>
        <w:tc>
          <w:tcPr>
            <w:tcW w:w="4725" w:type="dxa"/>
          </w:tcPr>
          <w:p w:rsidR="009D366E" w:rsidRPr="007F296B" w:rsidRDefault="009D366E" w:rsidP="002E3C65">
            <w:pPr>
              <w:pStyle w:val="ConsPlusCell"/>
              <w:rPr>
                <w:rFonts w:ascii="Times New Roman" w:hAnsi="Times New Roman" w:cs="Times New Roman"/>
              </w:rPr>
            </w:pPr>
            <w:r w:rsidRPr="007F296B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9D366E" w:rsidRPr="007F296B" w:rsidRDefault="009D366E" w:rsidP="009D366E">
      <w:pPr>
        <w:pStyle w:val="a6"/>
        <w:widowControl w:val="0"/>
        <w:jc w:val="left"/>
        <w:rPr>
          <w:szCs w:val="28"/>
        </w:rPr>
      </w:pPr>
    </w:p>
    <w:p w:rsidR="00380303" w:rsidRDefault="00380303"/>
    <w:sectPr w:rsidR="0038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66E"/>
    <w:rsid w:val="00380303"/>
    <w:rsid w:val="009D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48095-BCA0-4C5A-86B4-FCD0C3FF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uiPriority w:val="99"/>
    <w:rsid w:val="009D366E"/>
    <w:rPr>
      <w:b/>
      <w:sz w:val="24"/>
    </w:rPr>
  </w:style>
  <w:style w:type="character" w:customStyle="1" w:styleId="a4">
    <w:name w:val="Основной текст Знак"/>
    <w:basedOn w:val="a0"/>
    <w:uiPriority w:val="99"/>
    <w:semiHidden/>
    <w:rsid w:val="009D36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9D36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D366E"/>
    <w:pPr>
      <w:ind w:left="720"/>
      <w:contextualSpacing/>
    </w:pPr>
    <w:rPr>
      <w:sz w:val="24"/>
      <w:szCs w:val="24"/>
      <w:lang w:val="en-US"/>
    </w:rPr>
  </w:style>
  <w:style w:type="paragraph" w:customStyle="1" w:styleId="ConsPlusCell">
    <w:name w:val="ConsPlusCell"/>
    <w:rsid w:val="009D36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D36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9D366E"/>
    <w:pPr>
      <w:jc w:val="center"/>
    </w:pPr>
    <w:rPr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rsid w:val="009D36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D366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F187ECA86E0EA6E7CF2D03EF1D0CEF52C062DC4F983492E27A32F0D351491F31A7BE988FAC1E0Y1vF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F187ECA86E0EA6E7CF2D03EF1D0CEF52F032ECCFD83492E27A32F0D351491F31A7BE98AFBYCv5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9F187ECA86E0EA6E7CF2D03EF1D0CEF52F032ECCFD83492E27A32F0D351491F31A7BE98EYFvE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E9F187ECA86E0EA6E7CF2D03EF1D0CEF52F032ECCFD83492E27A32F0D351491F31A7BE98AFBYCv5J" TargetMode="External"/><Relationship Id="rId10" Type="http://schemas.openxmlformats.org/officeDocument/2006/relationships/hyperlink" Target="consultantplus://offline/ref=FE9F187ECA86E0EA6E7CEED039F1D0CEF0260428CFACD44B7F72AD2A05655C81BD5F76E888FAYCv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F187ECA86E0EA6E7CEED039F1D0CEF0260428CFACD44B7F72AD2A05655C81BD5F76E888FAYCv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2023-07-20T13:20:00Z</dcterms:created>
  <dcterms:modified xsi:type="dcterms:W3CDTF">2023-07-20T13:25:00Z</dcterms:modified>
</cp:coreProperties>
</file>