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5923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F366F" w:rsidRDefault="004F366F" w:rsidP="001A2251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B2107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АДМИНИСТРАЦИЯ СЕЛЬСКОГО ПОСЕЛЕНИЯ «ЛИПОВСКОЕ</w:t>
      </w:r>
      <w:r w:rsidRPr="00DB21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u w:val="single"/>
          <w:lang w:eastAsia="en-US"/>
        </w:rPr>
      </w:pPr>
      <w:r w:rsidRPr="00DB2107">
        <w:rPr>
          <w:rFonts w:ascii="Times New Roman CYR" w:eastAsiaTheme="minorHAnsi" w:hAnsi="Times New Roman CYR" w:cs="Times New Roman CYR"/>
          <w:b/>
          <w:bCs/>
          <w:sz w:val="24"/>
          <w:szCs w:val="24"/>
          <w:u w:val="single"/>
          <w:lang w:eastAsia="en-US"/>
        </w:rPr>
        <w:t>ВЕЛЬСКОГО МУНИЦИПАЛЬНОГО РАЙОНА АРХАНГЕЛЬСКОЙ ОБЛАСТИ</w:t>
      </w:r>
    </w:p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DB2107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ИНН 2907010974      КПП 290701001</w:t>
      </w:r>
      <w:r w:rsidRPr="00DB2107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   </w:t>
      </w:r>
      <w:r w:rsidRPr="00DB2107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ОГРН 1052907034663    ОКПО 04110062</w:t>
      </w:r>
    </w:p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0"/>
          <w:szCs w:val="20"/>
          <w:lang w:eastAsia="en-US"/>
        </w:rPr>
      </w:pPr>
      <w:r w:rsidRPr="00DB2107">
        <w:rPr>
          <w:rFonts w:ascii="Times New Roman" w:eastAsiaTheme="minorHAnsi" w:hAnsi="Times New Roman" w:cs="Times New Roman"/>
          <w:sz w:val="20"/>
          <w:szCs w:val="20"/>
          <w:lang w:eastAsia="en-US"/>
        </w:rPr>
        <w:t>165135, дер.</w:t>
      </w:r>
      <w:r w:rsidRPr="00DB2107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 Малая Липовка, улица Одиновская, дом 94, Вельский район, Архангельская область</w:t>
      </w:r>
    </w:p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B2107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тел./факс (818-36) -7-43-34, </w:t>
      </w:r>
      <w:r w:rsidRPr="00DB2107">
        <w:rPr>
          <w:rFonts w:ascii="Times New Roman CYR" w:eastAsiaTheme="minorHAnsi" w:hAnsi="Times New Roman CYR" w:cs="Times New Roman CYR"/>
          <w:color w:val="333333"/>
          <w:sz w:val="20"/>
          <w:szCs w:val="20"/>
          <w:lang w:eastAsia="en-US"/>
        </w:rPr>
        <w:t xml:space="preserve">E-mail: </w:t>
      </w:r>
      <w:r w:rsidRPr="00DB2107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>Iipovskoe</w:t>
      </w:r>
      <w:hyperlink r:id="rId8" w:history="1">
        <w:r w:rsidRPr="00DB2107">
          <w:rPr>
            <w:rFonts w:ascii="Times New Roman CYR" w:eastAsiaTheme="minorHAnsi" w:hAnsi="Times New Roman CYR" w:cs="Times New Roman CYR"/>
            <w:color w:val="000000"/>
            <w:sz w:val="20"/>
            <w:szCs w:val="20"/>
            <w:u w:val="single"/>
            <w:lang w:eastAsia="en-US"/>
          </w:rPr>
          <w:t>@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HYPERLINK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 xml:space="preserve"> "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mailto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: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moblagov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@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.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ru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"</w:t>
        </w:r>
        <w:r w:rsidRPr="00DB2107">
          <w:rPr>
            <w:rFonts w:ascii="Times New Roman" w:eastAsiaTheme="minorHAnsi" w:hAnsi="Times New Roman" w:cs="Times New Roman"/>
            <w:color w:val="000000"/>
            <w:sz w:val="20"/>
            <w:szCs w:val="20"/>
            <w:u w:val="single"/>
            <w:lang w:val="en-US" w:eastAsia="en-US"/>
          </w:rPr>
          <w:t>mail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HYPERLINK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 xml:space="preserve"> "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mailto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: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moblagov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@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.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ru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"</w:t>
        </w:r>
        <w:r w:rsidRPr="00DB2107">
          <w:rPr>
            <w:rFonts w:ascii="Times New Roman" w:eastAsiaTheme="minorHAnsi" w:hAnsi="Times New Roman" w:cs="Times New Roman"/>
            <w:color w:val="000000"/>
            <w:sz w:val="20"/>
            <w:szCs w:val="20"/>
            <w:u w:val="single"/>
            <w:lang w:eastAsia="en-US"/>
          </w:rPr>
          <w:t>.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HYPERLINK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 xml:space="preserve"> "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mailto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: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moblagov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@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mail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.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val="en-US" w:eastAsia="en-US"/>
          </w:rPr>
          <w:t>ru</w:t>
        </w:r>
        <w:r w:rsidRPr="00DB2107">
          <w:rPr>
            <w:rFonts w:ascii="Times New Roman" w:eastAsiaTheme="minorHAnsi" w:hAnsi="Times New Roman" w:cs="Times New Roman"/>
            <w:vanish/>
            <w:color w:val="000000"/>
            <w:sz w:val="20"/>
            <w:szCs w:val="20"/>
            <w:lang w:eastAsia="en-US"/>
          </w:rPr>
          <w:t>"</w:t>
        </w:r>
        <w:r w:rsidRPr="00DB2107">
          <w:rPr>
            <w:rFonts w:ascii="Times New Roman" w:eastAsiaTheme="minorHAnsi" w:hAnsi="Times New Roman" w:cs="Times New Roman"/>
            <w:color w:val="000000"/>
            <w:sz w:val="20"/>
            <w:szCs w:val="20"/>
            <w:u w:val="single"/>
            <w:lang w:val="en-US" w:eastAsia="en-US"/>
          </w:rPr>
          <w:t>ru</w:t>
        </w:r>
      </w:hyperlink>
    </w:p>
    <w:p w:rsidR="001A2251" w:rsidRPr="00DB2107" w:rsidRDefault="001A2251" w:rsidP="001A22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A2251" w:rsidRDefault="001A2251" w:rsidP="001A2251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32"/>
          <w:szCs w:val="32"/>
          <w:lang w:eastAsia="en-US"/>
        </w:rPr>
        <w:t>РАСПОРЯЖЕНИЕ</w:t>
      </w:r>
    </w:p>
    <w:p w:rsidR="001A2251" w:rsidRPr="005C6079" w:rsidRDefault="001A2251" w:rsidP="001A2251">
      <w:pPr>
        <w:keepNext/>
        <w:autoSpaceDE w:val="0"/>
        <w:autoSpaceDN w:val="0"/>
        <w:adjustRightInd w:val="0"/>
        <w:spacing w:before="240" w:after="60" w:line="240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5C6079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             от </w:t>
      </w:r>
      <w:r w:rsidR="005C6079" w:rsidRPr="005C6079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12 декабря 2023</w:t>
      </w:r>
      <w:r w:rsidRPr="005C6079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г.   №</w:t>
      </w:r>
      <w:r w:rsidR="005C6079" w:rsidRPr="005C6079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53 </w:t>
      </w:r>
    </w:p>
    <w:p w:rsidR="005C6079" w:rsidRDefault="005C6079" w:rsidP="001A2251">
      <w:pPr>
        <w:keepNext/>
        <w:autoSpaceDE w:val="0"/>
        <w:autoSpaceDN w:val="0"/>
        <w:adjustRightInd w:val="0"/>
        <w:spacing w:before="240" w:after="60" w:line="240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5C6079" w:rsidRPr="00DB2107" w:rsidRDefault="005C6079" w:rsidP="005C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Программы</w:t>
      </w:r>
      <w:r w:rsidRPr="00C24BA6"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профилактики</w:t>
      </w:r>
      <w:r w:rsidRPr="00C24BA6"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  <w:t xml:space="preserve">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4F366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в сфере</w:t>
      </w:r>
      <w:r w:rsidRPr="00DB2107"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 благоустройства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 </w:t>
      </w:r>
      <w:r w:rsidRPr="00DB2107">
        <w:rPr>
          <w:rFonts w:ascii="Times New Roman" w:eastAsiaTheme="minorHAnsi" w:hAnsi="Times New Roman" w:cs="Times New Roman"/>
          <w:b/>
          <w:bCs/>
          <w:sz w:val="28"/>
          <w:szCs w:val="28"/>
          <w:highlight w:val="white"/>
          <w:lang w:eastAsia="en-US"/>
        </w:rPr>
        <w:t>в</w:t>
      </w:r>
      <w:r w:rsidRPr="00DB2107">
        <w:rPr>
          <w:rFonts w:ascii="Times New Roman" w:eastAsiaTheme="minorHAnsi" w:hAnsi="Times New Roman" w:cs="Times New Roman"/>
          <w:b/>
          <w:bCs/>
          <w:sz w:val="28"/>
          <w:szCs w:val="28"/>
          <w:highlight w:val="white"/>
          <w:lang w:val="en-US" w:eastAsia="en-US"/>
        </w:rPr>
        <w:t> </w:t>
      </w:r>
      <w:r w:rsidRPr="00DB2107"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сельском поселении </w:t>
      </w:r>
      <w:r w:rsidRPr="00DB2107">
        <w:rPr>
          <w:rFonts w:ascii="Times New Roman" w:eastAsiaTheme="minorHAnsi" w:hAnsi="Times New Roman" w:cs="Times New Roman"/>
          <w:b/>
          <w:bCs/>
          <w:sz w:val="28"/>
          <w:szCs w:val="28"/>
          <w:highlight w:val="white"/>
          <w:lang w:eastAsia="en-US"/>
        </w:rPr>
        <w:t>«</w:t>
      </w:r>
      <w:r w:rsidRPr="00DB2107"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  <w:t>Липовское</w:t>
      </w:r>
      <w:r w:rsidRPr="00DB2107">
        <w:rPr>
          <w:rFonts w:ascii="Times New Roman" w:eastAsiaTheme="minorHAnsi" w:hAnsi="Times New Roman" w:cs="Times New Roman"/>
          <w:b/>
          <w:bCs/>
          <w:sz w:val="28"/>
          <w:szCs w:val="28"/>
          <w:highlight w:val="white"/>
          <w:lang w:eastAsia="en-US"/>
        </w:rPr>
        <w:t xml:space="preserve">» </w:t>
      </w:r>
      <w:r w:rsidRPr="00DB2107">
        <w:rPr>
          <w:rFonts w:ascii="Times New Roman CYR" w:eastAsiaTheme="minorHAns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Вельского муниципального района Архангельской области </w:t>
      </w:r>
      <w:r w:rsidRPr="00DB2107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  <w:t>на</w:t>
      </w:r>
      <w:r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highlight w:val="white"/>
          <w:lang w:eastAsia="en-US"/>
        </w:rPr>
        <w:t xml:space="preserve"> 2024</w:t>
      </w:r>
      <w:r w:rsidRPr="00DB2107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DB2107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  <w:t>год</w:t>
      </w:r>
    </w:p>
    <w:p w:rsidR="005C6079" w:rsidRPr="004F366F" w:rsidRDefault="005C6079" w:rsidP="005C60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6079" w:rsidRPr="00892720" w:rsidRDefault="005C6079" w:rsidP="005C6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C6079" w:rsidRPr="00892720" w:rsidRDefault="005C6079" w:rsidP="005C6079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92720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Постановлением</w:t>
      </w:r>
      <w:r w:rsidRPr="008927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2720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Правительства</w:t>
      </w:r>
      <w:r w:rsidRPr="008927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892720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990 «</w:t>
      </w:r>
      <w:r w:rsidRPr="0089272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 Федеральным законом от 31 июля 2020 года № 248-ФЗ «О государственном контроле (надзоре) и муниципальном контроле в Российской Федерации» администрация</w:t>
      </w:r>
      <w:r w:rsidRPr="0089272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892720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</w:t>
      </w:r>
      <w:r w:rsidRPr="00892720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5C6079" w:rsidRPr="00892720" w:rsidRDefault="005C6079" w:rsidP="005C607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2720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Pr="00892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в сфере благоустройства на территории</w:t>
      </w:r>
      <w:r w:rsidRPr="0089272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892720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 на 2024 год (приложение 1).</w:t>
      </w:r>
    </w:p>
    <w:p w:rsidR="005C6079" w:rsidRPr="00892720" w:rsidRDefault="005C6079" w:rsidP="005C60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720">
        <w:rPr>
          <w:rFonts w:ascii="Times New Roman" w:hAnsi="Times New Roman" w:cs="Times New Roman"/>
          <w:sz w:val="28"/>
          <w:szCs w:val="28"/>
        </w:rPr>
        <w:t>2.</w:t>
      </w:r>
      <w:r w:rsidRPr="00892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2720">
        <w:rPr>
          <w:rFonts w:ascii="Times New Roman" w:hAnsi="Times New Roman" w:cs="Times New Roman"/>
          <w:sz w:val="28"/>
          <w:szCs w:val="28"/>
        </w:rPr>
        <w:t>Программу разместить на официальном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892720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</w:t>
      </w:r>
      <w:r w:rsidRPr="0089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2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C6079" w:rsidRPr="00892720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 w:rsidRPr="00892720">
        <w:rPr>
          <w:rFonts w:ascii="Times New Roman" w:hAnsi="Times New Roman" w:cs="Times New Roman"/>
          <w:sz w:val="28"/>
        </w:rPr>
        <w:tab/>
        <w:t xml:space="preserve">3. Контроль за исполнением настоящего постановления оставляю                       за собой. </w:t>
      </w:r>
    </w:p>
    <w:p w:rsidR="005C6079" w:rsidRDefault="005C6079" w:rsidP="005C6079">
      <w:pPr>
        <w:ind w:firstLine="567"/>
        <w:jc w:val="both"/>
        <w:rPr>
          <w:sz w:val="28"/>
          <w:szCs w:val="28"/>
        </w:rPr>
      </w:pPr>
    </w:p>
    <w:p w:rsidR="005C6079" w:rsidRDefault="005C6079" w:rsidP="005C6079">
      <w:pPr>
        <w:autoSpaceDE w:val="0"/>
        <w:autoSpaceDN w:val="0"/>
        <w:adjustRightInd w:val="0"/>
        <w:spacing w:after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Глава</w:t>
      </w:r>
      <w:r w:rsidRPr="008129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сельского</w:t>
      </w:r>
    </w:p>
    <w:p w:rsidR="001A2251" w:rsidRDefault="005C6079" w:rsidP="005C6079">
      <w:pPr>
        <w:autoSpaceDE w:val="0"/>
        <w:autoSpaceDN w:val="0"/>
        <w:adjustRightInd w:val="0"/>
        <w:spacing w:after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129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поселения </w:t>
      </w:r>
      <w:r w:rsidRPr="008129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129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Липовское</w:t>
      </w:r>
      <w:r w:rsidRPr="00812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Pr="00812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Т. И. Романова</w:t>
      </w:r>
      <w:bookmarkStart w:id="0" w:name="Par44"/>
      <w:bookmarkEnd w:id="0"/>
    </w:p>
    <w:p w:rsidR="005C6079" w:rsidRPr="005C6079" w:rsidRDefault="005C6079" w:rsidP="005C6079">
      <w:pPr>
        <w:autoSpaceDE w:val="0"/>
        <w:autoSpaceDN w:val="0"/>
        <w:adjustRightInd w:val="0"/>
        <w:spacing w:after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A2251" w:rsidRPr="00812968" w:rsidRDefault="001A2251" w:rsidP="001A2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81296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Утверждена </w:t>
      </w:r>
    </w:p>
    <w:p w:rsidR="001A2251" w:rsidRDefault="001A2251" w:rsidP="001A2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распоряж</w:t>
      </w:r>
      <w:r w:rsidRPr="0081296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ением администрации </w:t>
      </w:r>
    </w:p>
    <w:p w:rsidR="001A2251" w:rsidRPr="00812968" w:rsidRDefault="001A2251" w:rsidP="001A2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81296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сельского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поселения</w:t>
      </w:r>
      <w:r w:rsidRPr="0081296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«Липовское» </w:t>
      </w:r>
    </w:p>
    <w:p w:rsidR="001A2251" w:rsidRPr="00812968" w:rsidRDefault="001A2251" w:rsidP="001A2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812968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Вельского муниципального района</w:t>
      </w:r>
    </w:p>
    <w:p w:rsidR="001A2251" w:rsidRPr="005C6079" w:rsidRDefault="001A2251" w:rsidP="001A2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</w:pPr>
      <w:r w:rsidRPr="005C6079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от </w:t>
      </w:r>
      <w:r w:rsidR="005C6079" w:rsidRPr="005C6079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>12.12.</w:t>
      </w:r>
      <w:r w:rsidRPr="005C6079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2023 г.  № </w:t>
      </w:r>
      <w:r w:rsidR="005C6079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>53</w:t>
      </w:r>
    </w:p>
    <w:p w:rsidR="001A2251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29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2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E76029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02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Липов</w:t>
      </w:r>
      <w:r w:rsidRPr="00E76029">
        <w:rPr>
          <w:rFonts w:ascii="Times New Roman" w:hAnsi="Times New Roman" w:cs="Times New Roman"/>
          <w:b/>
          <w:sz w:val="28"/>
          <w:szCs w:val="28"/>
        </w:rPr>
        <w:t xml:space="preserve">ское» </w:t>
      </w:r>
    </w:p>
    <w:p w:rsid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29"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</w:t>
      </w:r>
    </w:p>
    <w:p w:rsidR="005C6079" w:rsidRPr="00E7602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29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760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6079" w:rsidRPr="00E76029" w:rsidRDefault="005C6079" w:rsidP="005C6079">
      <w:pPr>
        <w:outlineLvl w:val="0"/>
        <w:rPr>
          <w:sz w:val="28"/>
          <w:szCs w:val="28"/>
        </w:rPr>
      </w:pPr>
    </w:p>
    <w:p w:rsidR="005C6079" w:rsidRPr="005C6079" w:rsidRDefault="005C6079" w:rsidP="005C607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5C6079">
        <w:rPr>
          <w:rFonts w:ascii="Times New Roman" w:hAnsi="Times New Roman" w:cs="Times New Roman"/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5C6079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5C6079">
        <w:rPr>
          <w:rFonts w:ascii="Times New Roman" w:hAnsi="Times New Roman" w:cs="Times New Roman"/>
          <w:sz w:val="28"/>
          <w:szCs w:val="24"/>
        </w:rPr>
        <w:t xml:space="preserve"> </w:t>
      </w:r>
      <w:r w:rsidRPr="005C6079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контроля в сфере благоустройства на территории</w:t>
      </w:r>
      <w:r w:rsidRPr="005C6079">
        <w:rPr>
          <w:rFonts w:ascii="Times New Roman" w:hAnsi="Times New Roman" w:cs="Times New Roman"/>
          <w:sz w:val="28"/>
          <w:szCs w:val="24"/>
        </w:rPr>
        <w:t xml:space="preserve"> </w:t>
      </w:r>
      <w:r w:rsidRPr="005C6079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</w:t>
      </w:r>
      <w:r w:rsidRPr="005C6079">
        <w:rPr>
          <w:rFonts w:ascii="Times New Roman" w:hAnsi="Times New Roman" w:cs="Times New Roman"/>
          <w:sz w:val="28"/>
          <w:szCs w:val="24"/>
        </w:rPr>
        <w:t xml:space="preserve"> (далее – программа профилактики), </w:t>
      </w:r>
      <w:r w:rsidRPr="005C607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Pr="005C607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муниципального контроля                     в сфере благоустройства на территории</w:t>
      </w:r>
      <w:r w:rsidRPr="005C6079">
        <w:rPr>
          <w:rFonts w:ascii="Times New Roman" w:hAnsi="Times New Roman" w:cs="Times New Roman"/>
          <w:sz w:val="28"/>
          <w:szCs w:val="24"/>
        </w:rPr>
        <w:t xml:space="preserve"> </w:t>
      </w:r>
      <w:r w:rsidRPr="005C6079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</w:t>
      </w:r>
      <w:r w:rsidRPr="005C6079">
        <w:rPr>
          <w:rFonts w:ascii="Times New Roman" w:hAnsi="Times New Roman" w:cs="Times New Roman"/>
          <w:sz w:val="28"/>
          <w:szCs w:val="24"/>
        </w:rPr>
        <w:t>.</w:t>
      </w:r>
    </w:p>
    <w:p w:rsidR="005C6079" w:rsidRPr="005C6079" w:rsidRDefault="005C6079" w:rsidP="005C60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C6079">
        <w:rPr>
          <w:rFonts w:ascii="Times New Roman" w:hAnsi="Times New Roman" w:cs="Times New Roman"/>
          <w:sz w:val="28"/>
          <w:szCs w:val="24"/>
        </w:rPr>
        <w:t xml:space="preserve">Настоящая Программа разработана и подлежит исполнению администрацией </w:t>
      </w:r>
      <w:r w:rsidRPr="005C6079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sz w:val="28"/>
          <w:szCs w:val="28"/>
        </w:rPr>
        <w:t>ское» Вельского муниципального района Архангельской области</w:t>
      </w:r>
      <w:r w:rsidRPr="005C6079">
        <w:rPr>
          <w:rFonts w:ascii="Times New Roman" w:hAnsi="Times New Roman" w:cs="Times New Roman"/>
          <w:sz w:val="28"/>
          <w:szCs w:val="24"/>
        </w:rPr>
        <w:t xml:space="preserve"> (далее по тексту – администрация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5C6079" w:rsidRP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7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</w:t>
      </w:r>
    </w:p>
    <w:p w:rsidR="005C6079" w:rsidRP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79">
        <w:rPr>
          <w:rFonts w:ascii="Times New Roman" w:hAnsi="Times New Roman" w:cs="Times New Roman"/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</w:t>
      </w:r>
    </w:p>
    <w:p w:rsidR="005C6079" w:rsidRP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79">
        <w:rPr>
          <w:rFonts w:ascii="Times New Roman" w:hAnsi="Times New Roman" w:cs="Times New Roman"/>
          <w:b/>
          <w:sz w:val="28"/>
          <w:szCs w:val="28"/>
        </w:rPr>
        <w:t>на решение которых направлена программа профилактики</w:t>
      </w:r>
    </w:p>
    <w:p w:rsidR="005C6079" w:rsidRPr="00E9702E" w:rsidRDefault="005C6079" w:rsidP="005C6079">
      <w:pPr>
        <w:ind w:left="567"/>
        <w:jc w:val="center"/>
        <w:rPr>
          <w:sz w:val="28"/>
          <w:szCs w:val="28"/>
        </w:rPr>
      </w:pPr>
    </w:p>
    <w:p w:rsidR="005C6079" w:rsidRDefault="005C6079" w:rsidP="005C6079">
      <w:pPr>
        <w:pStyle w:val="af0"/>
        <w:spacing w:before="0" w:beforeAutospacing="0" w:after="0" w:afterAutospacing="0"/>
        <w:ind w:firstLine="708"/>
        <w:jc w:val="both"/>
        <w:rPr>
          <w:sz w:val="28"/>
        </w:rPr>
      </w:pPr>
      <w:r w:rsidRPr="00E343CA">
        <w:rPr>
          <w:rFonts w:eastAsia="Calibri"/>
          <w:sz w:val="28"/>
          <w:szCs w:val="28"/>
          <w:lang w:eastAsia="en-US"/>
        </w:rPr>
        <w:t>Объект</w:t>
      </w:r>
      <w:r>
        <w:rPr>
          <w:rFonts w:eastAsia="Calibri"/>
          <w:sz w:val="28"/>
          <w:szCs w:val="28"/>
          <w:lang w:eastAsia="en-US"/>
        </w:rPr>
        <w:t>ы</w:t>
      </w:r>
      <w:r w:rsidRPr="00E343CA">
        <w:rPr>
          <w:rFonts w:eastAsia="Calibri"/>
          <w:sz w:val="28"/>
          <w:szCs w:val="28"/>
          <w:lang w:eastAsia="en-US"/>
        </w:rPr>
        <w:t xml:space="preserve"> при осуществлении</w:t>
      </w:r>
      <w:r>
        <w:rPr>
          <w:sz w:val="28"/>
        </w:rPr>
        <w:t xml:space="preserve"> </w:t>
      </w:r>
      <w:r w:rsidRPr="00E76029">
        <w:rPr>
          <w:sz w:val="28"/>
        </w:rPr>
        <w:t>муниципальный контроль в сфере благоустройства</w:t>
      </w:r>
      <w:r>
        <w:rPr>
          <w:sz w:val="28"/>
        </w:rPr>
        <w:t xml:space="preserve">: </w:t>
      </w:r>
    </w:p>
    <w:p w:rsidR="005C6079" w:rsidRPr="006F456A" w:rsidRDefault="005C6079" w:rsidP="005C6079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456A">
        <w:rPr>
          <w:color w:val="000000"/>
          <w:sz w:val="28"/>
          <w:szCs w:val="28"/>
        </w:rPr>
        <w:t>деятельность, дейс</w:t>
      </w:r>
      <w:bookmarkStart w:id="1" w:name="_GoBack"/>
      <w:bookmarkEnd w:id="1"/>
      <w:r w:rsidRPr="006F456A">
        <w:rPr>
          <w:color w:val="000000"/>
          <w:sz w:val="28"/>
          <w:szCs w:val="28"/>
        </w:rPr>
        <w:t xml:space="preserve">твия (бездействие) контролируемых лиц в сфере благоустройства территории </w:t>
      </w:r>
      <w:r>
        <w:rPr>
          <w:color w:val="000000"/>
          <w:sz w:val="28"/>
          <w:szCs w:val="28"/>
        </w:rPr>
        <w:t>сельского</w:t>
      </w:r>
      <w:r w:rsidRPr="006F456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</w:rPr>
        <w:t>Липов</w:t>
      </w:r>
      <w:r w:rsidRPr="00214EC9">
        <w:rPr>
          <w:sz w:val="28"/>
        </w:rPr>
        <w:t>ское</w:t>
      </w:r>
      <w:r>
        <w:rPr>
          <w:color w:val="000000"/>
          <w:sz w:val="28"/>
          <w:szCs w:val="28"/>
        </w:rPr>
        <w:t>»</w:t>
      </w:r>
      <w:r w:rsidRPr="006F456A">
        <w:rPr>
          <w:color w:val="000000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C6079" w:rsidRPr="006F456A" w:rsidRDefault="005C6079" w:rsidP="005C6079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Pr="006F456A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t xml:space="preserve">                  </w:t>
      </w:r>
      <w:r w:rsidRPr="006F456A">
        <w:rPr>
          <w:color w:val="000000"/>
          <w:sz w:val="28"/>
          <w:szCs w:val="28"/>
        </w:rPr>
        <w:t>и услуги, к которым предъявляются обязательные требования;</w:t>
      </w:r>
    </w:p>
    <w:p w:rsidR="005C6079" w:rsidRPr="005C6079" w:rsidRDefault="005C6079" w:rsidP="005C607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color w:val="000000"/>
          <w:sz w:val="28"/>
          <w:szCs w:val="28"/>
        </w:rPr>
        <w:tab/>
      </w:r>
      <w:r w:rsidRPr="005C6079">
        <w:rPr>
          <w:rFonts w:ascii="Times New Roman" w:hAnsi="Times New Roman" w:cs="Times New Roman"/>
          <w:color w:val="000000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C6079" w:rsidRPr="005C6079" w:rsidRDefault="005C6079" w:rsidP="005C607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C6079">
        <w:rPr>
          <w:rFonts w:ascii="Times New Roman" w:hAnsi="Times New Roman" w:cs="Times New Roman"/>
          <w:sz w:val="28"/>
          <w:szCs w:val="24"/>
        </w:rPr>
        <w:t>Контролируемыми лицами при осуществлении муниципального контроля в сфере благоустройства являются: организации и граждане.</w:t>
      </w:r>
    </w:p>
    <w:p w:rsidR="005C6079" w:rsidRPr="005C6079" w:rsidRDefault="005C6079" w:rsidP="005C607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079">
        <w:rPr>
          <w:rFonts w:ascii="Times New Roman" w:hAnsi="Times New Roman" w:cs="Times New Roman"/>
          <w:sz w:val="28"/>
          <w:szCs w:val="24"/>
        </w:rPr>
        <w:t>Общее количество объектов контроля – 5</w:t>
      </w:r>
      <w:r w:rsidRPr="005C607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6079" w:rsidRPr="005C6079" w:rsidRDefault="005C6079" w:rsidP="005C607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C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при осуществлении </w:t>
      </w:r>
      <w:r w:rsidRPr="005C6079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</w:t>
      </w:r>
      <w:r w:rsidRPr="005C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                      на объекты повышенного риска и усиление профилактической работы                           в отношении всех объектов контроля, обеспечивая приоритет проведения профилактики.</w:t>
      </w:r>
    </w:p>
    <w:p w:rsidR="005C6079" w:rsidRPr="005C6079" w:rsidRDefault="005C6079" w:rsidP="005C607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79">
        <w:rPr>
          <w:rFonts w:ascii="Times New Roman" w:hAnsi="Times New Roman" w:cs="Times New Roman"/>
          <w:sz w:val="28"/>
          <w:szCs w:val="28"/>
        </w:rPr>
        <w:t>Администрацией за 2022 год и истекший период 2023 года проверок соблюдения действующего законодательства Российской Федерации                            в указанной сфере не было запланировано и не проводилось.</w:t>
      </w:r>
    </w:p>
    <w:p w:rsidR="005C6079" w:rsidRPr="005C6079" w:rsidRDefault="005C6079" w:rsidP="005C607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79">
        <w:rPr>
          <w:rFonts w:ascii="Times New Roman" w:hAnsi="Times New Roman" w:cs="Times New Roman"/>
          <w:iCs/>
          <w:sz w:val="28"/>
          <w:szCs w:val="28"/>
        </w:rPr>
        <w:t>В целях предупреждения нарушений контролируемыми лицами обязательных требований</w:t>
      </w:r>
      <w:r w:rsidRPr="005C6079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«</w:t>
      </w:r>
      <w:r w:rsidRPr="005C6079">
        <w:rPr>
          <w:rFonts w:ascii="Times New Roman" w:hAnsi="Times New Roman" w:cs="Times New Roman"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sz w:val="28"/>
          <w:szCs w:val="28"/>
        </w:rPr>
        <w:t xml:space="preserve">ское» осуществлялись мероприятия по профилактике </w:t>
      </w:r>
      <w:r w:rsidRPr="005C6079">
        <w:rPr>
          <w:rFonts w:ascii="Times New Roman" w:hAnsi="Times New Roman" w:cs="Times New Roman"/>
          <w:iCs/>
          <w:sz w:val="28"/>
          <w:szCs w:val="28"/>
        </w:rPr>
        <w:t xml:space="preserve">нарушений                    в соответствии с программой профилактики </w:t>
      </w:r>
      <w:r w:rsidRPr="005C607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5C6079">
        <w:rPr>
          <w:rFonts w:ascii="Times New Roman" w:hAnsi="Times New Roman" w:cs="Times New Roman"/>
          <w:iCs/>
          <w:sz w:val="28"/>
          <w:szCs w:val="28"/>
        </w:rPr>
        <w:t xml:space="preserve"> на 2023 год в рамках муниципального контроля в сфере благоустройства на территории сельского поселения «</w:t>
      </w:r>
      <w:r w:rsidRPr="005C6079">
        <w:rPr>
          <w:rFonts w:ascii="Times New Roman" w:hAnsi="Times New Roman" w:cs="Times New Roman"/>
          <w:iCs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iCs/>
          <w:sz w:val="28"/>
          <w:szCs w:val="28"/>
        </w:rPr>
        <w:t>ское», утвержденной постановлением главы администрации сельского поселения «</w:t>
      </w:r>
      <w:r w:rsidRPr="005C6079">
        <w:rPr>
          <w:rFonts w:ascii="Times New Roman" w:hAnsi="Times New Roman" w:cs="Times New Roman"/>
          <w:iCs/>
          <w:sz w:val="28"/>
          <w:szCs w:val="28"/>
        </w:rPr>
        <w:t>Липов</w:t>
      </w:r>
      <w:r w:rsidRPr="005C6079">
        <w:rPr>
          <w:rFonts w:ascii="Times New Roman" w:hAnsi="Times New Roman" w:cs="Times New Roman"/>
          <w:iCs/>
          <w:sz w:val="28"/>
          <w:szCs w:val="28"/>
        </w:rPr>
        <w:t xml:space="preserve">ское» </w:t>
      </w:r>
      <w:r w:rsidRPr="005C6079">
        <w:rPr>
          <w:rFonts w:ascii="Times New Roman" w:hAnsi="Times New Roman" w:cs="Times New Roman"/>
          <w:iCs/>
          <w:sz w:val="28"/>
          <w:szCs w:val="28"/>
        </w:rPr>
        <w:t>от 31</w:t>
      </w:r>
      <w:r w:rsidRPr="005C6079">
        <w:rPr>
          <w:rFonts w:ascii="Times New Roman" w:hAnsi="Times New Roman" w:cs="Times New Roman"/>
          <w:iCs/>
          <w:sz w:val="28"/>
          <w:szCs w:val="28"/>
        </w:rPr>
        <w:t xml:space="preserve">. 10. 2022 года </w:t>
      </w:r>
      <w:r w:rsidRPr="005C6079">
        <w:rPr>
          <w:rFonts w:ascii="Times New Roman" w:hAnsi="Times New Roman" w:cs="Times New Roman"/>
          <w:iCs/>
          <w:sz w:val="28"/>
          <w:szCs w:val="28"/>
        </w:rPr>
        <w:t>№ 27</w:t>
      </w:r>
      <w:r w:rsidRPr="005C6079">
        <w:rPr>
          <w:rFonts w:ascii="Times New Roman" w:hAnsi="Times New Roman" w:cs="Times New Roman"/>
          <w:iCs/>
          <w:sz w:val="28"/>
          <w:szCs w:val="28"/>
        </w:rPr>
        <w:t>: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1) размещение на официальном сайте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E76029">
        <w:rPr>
          <w:rFonts w:ascii="Times New Roman" w:hAnsi="Times New Roman" w:cs="Times New Roman"/>
          <w:sz w:val="28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E76029">
        <w:rPr>
          <w:rFonts w:ascii="Times New Roman" w:hAnsi="Times New Roman" w:cs="Times New Roman"/>
          <w:sz w:val="28"/>
        </w:rPr>
        <w:t xml:space="preserve">контроля, а также </w:t>
      </w:r>
      <w:r w:rsidRPr="00E76029">
        <w:rPr>
          <w:rFonts w:ascii="Times New Roman" w:hAnsi="Times New Roman" w:cs="Times New Roman"/>
          <w:sz w:val="28"/>
        </w:rPr>
        <w:t>текстов,</w:t>
      </w:r>
      <w:r w:rsidRPr="00E76029">
        <w:rPr>
          <w:rFonts w:ascii="Times New Roman" w:hAnsi="Times New Roman" w:cs="Times New Roman"/>
          <w:sz w:val="28"/>
        </w:rPr>
        <w:t xml:space="preserve"> соответствующих нормативных правовых актов;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2) </w:t>
      </w:r>
      <w:r w:rsidRPr="00E76029">
        <w:rPr>
          <w:rFonts w:ascii="Times New Roman" w:hAnsi="Times New Roman" w:cs="Times New Roman"/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3) </w:t>
      </w:r>
      <w:r w:rsidRPr="00E76029">
        <w:rPr>
          <w:rFonts w:ascii="Times New Roman" w:hAnsi="Times New Roman" w:cs="Times New Roman"/>
          <w:sz w:val="28"/>
        </w:rPr>
        <w:t>обеспечение регулярного обобщения практики осуществления муниципального   контроля и размещение на официальн</w:t>
      </w:r>
      <w:r>
        <w:rPr>
          <w:rFonts w:ascii="Times New Roman" w:hAnsi="Times New Roman" w:cs="Times New Roman"/>
          <w:sz w:val="28"/>
        </w:rPr>
        <w:t xml:space="preserve">ом интернет-сайте администрации </w:t>
      </w:r>
      <w:r w:rsidRPr="00E76029">
        <w:rPr>
          <w:rFonts w:ascii="Times New Roman" w:hAnsi="Times New Roman" w:cs="Times New Roman"/>
          <w:sz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E76029">
        <w:rPr>
          <w:rFonts w:ascii="Times New Roman" w:hAnsi="Times New Roman" w:cs="Times New Roman"/>
          <w:sz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5C607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0329D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 xml:space="preserve">2022 год и истекший период </w:t>
      </w:r>
      <w:r w:rsidRPr="00E7602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E76029">
        <w:rPr>
          <w:rFonts w:ascii="Times New Roman" w:hAnsi="Times New Roman" w:cs="Times New Roman"/>
          <w:sz w:val="28"/>
        </w:rPr>
        <w:t xml:space="preserve"> года</w:t>
      </w:r>
      <w:r w:rsidRPr="0070329D">
        <w:rPr>
          <w:rFonts w:ascii="Times New Roman" w:hAnsi="Times New Roman" w:cs="Times New Roman"/>
          <w:sz w:val="28"/>
        </w:rPr>
        <w:t xml:space="preserve"> администрацией предостережений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70329D">
        <w:rPr>
          <w:rFonts w:ascii="Times New Roman" w:hAnsi="Times New Roman" w:cs="Times New Roman"/>
          <w:sz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sz w:val="28"/>
        </w:rPr>
        <w:t xml:space="preserve">                не выдавалось.</w:t>
      </w:r>
    </w:p>
    <w:p w:rsidR="005C6079" w:rsidRPr="005C607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5C6079" w:rsidRPr="005C6079" w:rsidRDefault="005C6079" w:rsidP="005C60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607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2. Цели и задачи реализации </w:t>
      </w:r>
      <w:r w:rsidRPr="005C6079">
        <w:rPr>
          <w:rFonts w:ascii="Times New Roman" w:hAnsi="Times New Roman" w:cs="Times New Roman"/>
          <w:b/>
          <w:sz w:val="28"/>
          <w:szCs w:val="24"/>
        </w:rPr>
        <w:t>программа профилактики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1. Цел</w:t>
      </w:r>
      <w:r>
        <w:rPr>
          <w:rFonts w:ascii="Times New Roman" w:hAnsi="Times New Roman" w:cs="Times New Roman"/>
          <w:sz w:val="28"/>
        </w:rPr>
        <w:t>ь</w:t>
      </w:r>
      <w:r w:rsidRPr="00E760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E76029">
        <w:rPr>
          <w:rFonts w:ascii="Times New Roman" w:hAnsi="Times New Roman" w:cs="Times New Roman"/>
          <w:sz w:val="28"/>
        </w:rPr>
        <w:t>профилакти</w:t>
      </w:r>
      <w:r>
        <w:rPr>
          <w:rFonts w:ascii="Times New Roman" w:hAnsi="Times New Roman" w:cs="Times New Roman"/>
          <w:sz w:val="28"/>
        </w:rPr>
        <w:t>ки</w:t>
      </w:r>
      <w:r w:rsidRPr="00E76029">
        <w:rPr>
          <w:rFonts w:ascii="Times New Roman" w:hAnsi="Times New Roman" w:cs="Times New Roman"/>
          <w:sz w:val="28"/>
        </w:rPr>
        <w:t>: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 xml:space="preserve">2) устранение условий, причин и факторов, способных привести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E76029">
        <w:rPr>
          <w:rFonts w:ascii="Times New Roman" w:hAnsi="Times New Roman" w:cs="Times New Roman"/>
          <w:sz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 xml:space="preserve">3) создание условий для доведения обязательных требований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E76029">
        <w:rPr>
          <w:rFonts w:ascii="Times New Roman" w:hAnsi="Times New Roman" w:cs="Times New Roman"/>
          <w:sz w:val="28"/>
        </w:rPr>
        <w:t xml:space="preserve">до контролируемых лиц, повышение информированности о способах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E76029">
        <w:rPr>
          <w:rFonts w:ascii="Times New Roman" w:hAnsi="Times New Roman" w:cs="Times New Roman"/>
          <w:sz w:val="28"/>
        </w:rPr>
        <w:t>их соблюдения;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 xml:space="preserve">2. Задачи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E76029">
        <w:rPr>
          <w:rFonts w:ascii="Times New Roman" w:hAnsi="Times New Roman" w:cs="Times New Roman"/>
          <w:sz w:val="28"/>
        </w:rPr>
        <w:t>профилакти</w:t>
      </w:r>
      <w:r>
        <w:rPr>
          <w:rFonts w:ascii="Times New Roman" w:hAnsi="Times New Roman" w:cs="Times New Roman"/>
          <w:sz w:val="28"/>
        </w:rPr>
        <w:t>ки</w:t>
      </w:r>
      <w:r w:rsidRPr="00E76029">
        <w:rPr>
          <w:rFonts w:ascii="Times New Roman" w:hAnsi="Times New Roman" w:cs="Times New Roman"/>
          <w:sz w:val="28"/>
        </w:rPr>
        <w:t>: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 xml:space="preserve">3) повышение правосознания и правовой культуры организаций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E76029">
        <w:rPr>
          <w:rFonts w:ascii="Times New Roman" w:hAnsi="Times New Roman" w:cs="Times New Roman"/>
          <w:sz w:val="28"/>
        </w:rPr>
        <w:t>и граждан в сфере рассматриваемых правоотношений.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положении о виде контроля </w:t>
      </w:r>
      <w:r w:rsidRPr="00E76029">
        <w:rPr>
          <w:rFonts w:ascii="Times New Roman" w:hAnsi="Times New Roman" w:cs="Times New Roman"/>
          <w:sz w:val="28"/>
        </w:rPr>
        <w:t xml:space="preserve">мероприятия, направленные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E76029">
        <w:rPr>
          <w:rFonts w:ascii="Times New Roman" w:hAnsi="Times New Roman" w:cs="Times New Roman"/>
          <w:sz w:val="28"/>
        </w:rPr>
        <w:t xml:space="preserve">на нематериальное поощрение добросовестных контролируемых </w:t>
      </w:r>
      <w:r w:rsidRPr="00E76029">
        <w:rPr>
          <w:rFonts w:ascii="Times New Roman" w:hAnsi="Times New Roman" w:cs="Times New Roman"/>
          <w:sz w:val="28"/>
        </w:rPr>
        <w:t xml:space="preserve">лиц,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E76029">
        <w:rPr>
          <w:rFonts w:ascii="Times New Roman" w:hAnsi="Times New Roman" w:cs="Times New Roman"/>
          <w:sz w:val="28"/>
        </w:rPr>
        <w:t xml:space="preserve">не установлены, следовательно, меры стимулирования добросовестности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E76029">
        <w:rPr>
          <w:rFonts w:ascii="Times New Roman" w:hAnsi="Times New Roman" w:cs="Times New Roman"/>
          <w:sz w:val="28"/>
        </w:rPr>
        <w:t>в программе не предусмотрены.</w:t>
      </w:r>
    </w:p>
    <w:p w:rsidR="005C6079" w:rsidRPr="00E76029" w:rsidRDefault="005C6079" w:rsidP="005C6079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76029">
        <w:rPr>
          <w:rFonts w:ascii="Times New Roman" w:hAnsi="Times New Roman" w:cs="Times New Roman"/>
          <w:sz w:val="28"/>
        </w:rPr>
        <w:t>В положении о виде контроля с</w:t>
      </w:r>
      <w:r w:rsidRPr="00E76029">
        <w:rPr>
          <w:rFonts w:ascii="Times New Roman" w:hAnsi="Times New Roman" w:cs="Times New Roman"/>
          <w:sz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                </w:t>
      </w:r>
      <w:r w:rsidRPr="00E76029">
        <w:rPr>
          <w:rFonts w:ascii="Times New Roman" w:hAnsi="Times New Roman" w:cs="Times New Roman"/>
          <w:sz w:val="28"/>
          <w:shd w:val="clear" w:color="auto" w:fill="FFFFFF"/>
        </w:rPr>
        <w:t>в автоматизированном режиме не определены (ч.1 ст.51 №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76029">
        <w:rPr>
          <w:rFonts w:ascii="Times New Roman" w:hAnsi="Times New Roman" w:cs="Times New Roman"/>
          <w:sz w:val="28"/>
          <w:shd w:val="clear" w:color="auto" w:fill="FFFFFF"/>
        </w:rPr>
        <w:t>248-ФЗ).</w:t>
      </w:r>
    </w:p>
    <w:p w:rsidR="005C6079" w:rsidRDefault="005C6079" w:rsidP="005C607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C6079" w:rsidRDefault="005C6079" w:rsidP="005C607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C6079" w:rsidRDefault="005C6079" w:rsidP="005C6079">
      <w:pPr>
        <w:rPr>
          <w:b/>
          <w:color w:val="000000"/>
          <w:sz w:val="24"/>
          <w:szCs w:val="24"/>
          <w:shd w:val="clear" w:color="auto" w:fill="FFFFFF"/>
        </w:rPr>
      </w:pPr>
    </w:p>
    <w:p w:rsidR="005C6079" w:rsidRPr="00E7602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76029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 xml:space="preserve">3. </w:t>
      </w:r>
      <w:r w:rsidRPr="003C6F30">
        <w:rPr>
          <w:rFonts w:ascii="Times New Roman" w:hAnsi="Times New Roman" w:cs="Times New Roman"/>
          <w:b/>
          <w:sz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5C6079" w:rsidRPr="00326A08" w:rsidRDefault="005C6079" w:rsidP="005C6079">
      <w:pPr>
        <w:ind w:firstLine="567"/>
        <w:jc w:val="center"/>
        <w:rPr>
          <w:b/>
          <w:sz w:val="24"/>
          <w:szCs w:val="24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2552"/>
        <w:gridCol w:w="2649"/>
      </w:tblGrid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48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7602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76029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76029">
              <w:rPr>
                <w:rFonts w:ascii="Times New Roman" w:hAnsi="Times New Roman" w:cs="Times New Roman"/>
                <w:b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</w:rPr>
              <w:t>(периодичность) проведения</w:t>
            </w:r>
            <w:r w:rsidRPr="00E76029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Структурное подразделение (</w:t>
            </w:r>
            <w:r w:rsidRPr="00E76029">
              <w:rPr>
                <w:rFonts w:ascii="Times New Roman" w:hAnsi="Times New Roman" w:cs="Times New Roman"/>
                <w:b/>
              </w:rPr>
              <w:t>должностное лицо</w:t>
            </w:r>
            <w:r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ответственное 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реализацию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за реализацию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5626D0" w:rsidRDefault="005C6079" w:rsidP="00E975E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626D0">
              <w:rPr>
                <w:rFonts w:ascii="Times New Roman" w:hAnsi="Times New Roman" w:cs="Times New Roman"/>
                <w:b/>
              </w:rPr>
              <w:t>1. Информирование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1.1. Актуализация и размещение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на сайте актуальной редакции перечня нормативных правовых актов, содержащих обязательные требования</w:t>
            </w:r>
            <w:r w:rsidRPr="00BC6FF9">
              <w:rPr>
                <w:rFonts w:ascii="Times New Roman" w:hAnsi="Times New Roman" w:cs="Times New Roman"/>
              </w:rPr>
              <w:t xml:space="preserve"> </w:t>
            </w:r>
          </w:p>
          <w:p w:rsidR="005C6079" w:rsidRPr="00BC6FF9" w:rsidRDefault="005C6079" w:rsidP="00E975E0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в течение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10 календарных дней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со дня актуализации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Должностные лица администрации 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к обязанностям которых относится осуществление муниципального контроля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1.2. Актуализация и размещение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на сайте актуальной редакции проверочных листов</w:t>
            </w:r>
            <w:r w:rsidRPr="00BC6FF9">
              <w:rPr>
                <w:rFonts w:ascii="Times New Roman" w:hAnsi="Times New Roman" w:cs="Times New Roman"/>
              </w:rPr>
              <w:t xml:space="preserve">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в течение трех календарных дней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со дня изменения формы проверочного листа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к обязанностям которых относится осуществление муниципального контроля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1.3. Актуализация и размещение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на сайте актуальной редакции руководства по соблюдению обязательных требований</w:t>
            </w:r>
            <w:r w:rsidRPr="00BC6FF9">
              <w:rPr>
                <w:rFonts w:ascii="Times New Roman" w:hAnsi="Times New Roman" w:cs="Times New Roman"/>
              </w:rPr>
              <w:t xml:space="preserve"> законом ценностям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в течение 10 календарных дней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eastAsia="Courier New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со дня утверждения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</w:p>
          <w:p w:rsidR="005C6079" w:rsidRPr="00BC6FF9" w:rsidRDefault="005C6079" w:rsidP="00E975E0">
            <w:pPr>
              <w:pStyle w:val="a9"/>
              <w:rPr>
                <w:rFonts w:ascii="Times New Roman" w:eastAsia="Courier New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к обязанностям которых относится осуществление муниципального контроля  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5626D0">
              <w:rPr>
                <w:rFonts w:ascii="Times New Roman" w:hAnsi="Times New Roman" w:cs="Times New Roman"/>
                <w:b/>
              </w:rPr>
              <w:t>2. Обобщение правоприменительной практики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>2.1.</w:t>
            </w:r>
            <w:r w:rsidRPr="00BC6FF9">
              <w:t xml:space="preserve"> </w:t>
            </w:r>
            <w:r w:rsidRPr="00BC6FF9">
              <w:rPr>
                <w:rFonts w:ascii="Times New Roman" w:hAnsi="Times New Roman" w:cs="Times New Roman"/>
              </w:rPr>
              <w:t xml:space="preserve">Утверждение доклада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о правоприменительной практике постановлением администрации сельского поселения</w:t>
            </w:r>
            <w:r w:rsidRPr="00BC6FF9">
              <w:t xml:space="preserve"> </w:t>
            </w:r>
            <w:r w:rsidRPr="00BC6FF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Липов</w:t>
            </w:r>
            <w:r w:rsidRPr="00BC6FF9">
              <w:rPr>
                <w:rFonts w:ascii="Times New Roman" w:hAnsi="Times New Roman" w:cs="Times New Roman"/>
              </w:rPr>
              <w:t xml:space="preserve">ское» </w:t>
            </w:r>
          </w:p>
          <w:p w:rsidR="005C6079" w:rsidRPr="00BC6FF9" w:rsidRDefault="005C6079" w:rsidP="005C6079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</w:rPr>
              <w:t>и размещение его на</w:t>
            </w:r>
            <w:r w:rsidRPr="00BC6FF9">
              <w:t xml:space="preserve"> </w:t>
            </w:r>
            <w:r w:rsidRPr="00BC6FF9">
              <w:rPr>
                <w:rFonts w:ascii="Times New Roman" w:hAnsi="Times New Roman" w:cs="Times New Roman"/>
              </w:rPr>
              <w:t>официальном сайте администрации сельского поселения «</w:t>
            </w:r>
            <w:r>
              <w:rPr>
                <w:rFonts w:ascii="Times New Roman" w:hAnsi="Times New Roman" w:cs="Times New Roman"/>
              </w:rPr>
              <w:t>Липов</w:t>
            </w:r>
            <w:r w:rsidRPr="00BC6FF9">
              <w:rPr>
                <w:rFonts w:ascii="Times New Roman" w:hAnsi="Times New Roman" w:cs="Times New Roman"/>
              </w:rPr>
              <w:t>ское» в информационно-телекоммуникационной сети «Интернет» до 15 марта года, следующего за отчетным годом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  <w:iCs/>
              </w:rPr>
              <w:t>Ежегодно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к обязанностям которых относится осуществление муниципального контроля  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626D0">
              <w:rPr>
                <w:rFonts w:ascii="Times New Roman" w:hAnsi="Times New Roman" w:cs="Times New Roman"/>
                <w:b/>
              </w:rPr>
              <w:t xml:space="preserve">3. Объявление предостережений </w:t>
            </w:r>
          </w:p>
          <w:p w:rsidR="005C6079" w:rsidRDefault="005C6079" w:rsidP="00E975E0">
            <w:pPr>
              <w:pStyle w:val="a9"/>
            </w:pPr>
            <w:r w:rsidRPr="005626D0">
              <w:rPr>
                <w:rFonts w:ascii="Times New Roman" w:hAnsi="Times New Roman" w:cs="Times New Roman"/>
                <w:b/>
              </w:rPr>
              <w:t>о недопустимости нарушения обязательных требований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328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  <w:iCs/>
              </w:rPr>
              <w:t xml:space="preserve">3.1. </w:t>
            </w:r>
            <w:r w:rsidRPr="00BC6FF9">
              <w:rPr>
                <w:rFonts w:ascii="Times New Roman" w:hAnsi="Times New Roman" w:cs="Times New Roman"/>
              </w:rPr>
              <w:t xml:space="preserve">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  <w:iCs/>
              </w:rPr>
            </w:pPr>
            <w:r w:rsidRPr="00BC6FF9">
              <w:rPr>
                <w:rFonts w:ascii="Times New Roman" w:hAnsi="Times New Roman" w:cs="Times New Roman"/>
              </w:rPr>
              <w:t>в отношении этого предостережения возражение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Ответ контролируемому лицу по результатам рассмотрения возражения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на предостережение направляется контрольным (надзорным) органом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в течение </w:t>
            </w: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30 календарных дней 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>со дня его поступления</w:t>
            </w:r>
          </w:p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5C6079" w:rsidRPr="00BC6FF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</w:p>
          <w:p w:rsidR="005C6079" w:rsidRPr="00BC6FF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BC6FF9">
              <w:rPr>
                <w:rFonts w:ascii="Times New Roman" w:hAnsi="Times New Roman" w:cs="Times New Roman"/>
              </w:rPr>
              <w:t xml:space="preserve">к обязанностям которых относится осуществление муниципального контроля  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5626D0" w:rsidRDefault="005C6079" w:rsidP="00E975E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626D0">
              <w:rPr>
                <w:rFonts w:ascii="Times New Roman" w:hAnsi="Times New Roman" w:cs="Times New Roman"/>
                <w:b/>
              </w:rPr>
              <w:lastRenderedPageBreak/>
              <w:t>4. Консультирование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83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E76029">
              <w:rPr>
                <w:rFonts w:ascii="Times New Roman" w:hAnsi="Times New Roman" w:cs="Times New Roman"/>
              </w:rPr>
              <w:t xml:space="preserve">Консультирование осуществляется </w:t>
            </w:r>
          </w:p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 xml:space="preserve">в устной или письменной форме </w:t>
            </w:r>
          </w:p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 xml:space="preserve">по телефону, посредством видео-конференц-связи, на личном приеме, </w:t>
            </w:r>
          </w:p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  <w:color w:val="FF0000"/>
              </w:rPr>
            </w:pPr>
            <w:r w:rsidRPr="00E76029">
              <w:rPr>
                <w:rFonts w:ascii="Times New Roman" w:hAnsi="Times New Roman" w:cs="Times New Roman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 xml:space="preserve">Постоянно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E76029">
              <w:rPr>
                <w:rFonts w:ascii="Times New Roman" w:hAnsi="Times New Roman" w:cs="Times New Roman"/>
              </w:rPr>
              <w:t xml:space="preserve">по обращениям контролируемых лиц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76029">
              <w:rPr>
                <w:rFonts w:ascii="Times New Roman" w:hAnsi="Times New Roman" w:cs="Times New Roman"/>
              </w:rPr>
              <w:t>и их представителей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6029">
              <w:rPr>
                <w:rFonts w:ascii="Times New Roman" w:hAnsi="Times New Roman" w:cs="Times New Roman"/>
              </w:rPr>
              <w:t>олжностны</w:t>
            </w:r>
            <w:r>
              <w:rPr>
                <w:rFonts w:ascii="Times New Roman" w:hAnsi="Times New Roman" w:cs="Times New Roman"/>
              </w:rPr>
              <w:t xml:space="preserve">е лица администрации </w:t>
            </w:r>
          </w:p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029">
              <w:rPr>
                <w:rFonts w:ascii="Times New Roman" w:hAnsi="Times New Roman" w:cs="Times New Roman"/>
              </w:rPr>
              <w:t xml:space="preserve"> обязанностям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E76029">
              <w:rPr>
                <w:rFonts w:ascii="Times New Roman" w:hAnsi="Times New Roman" w:cs="Times New Roman"/>
              </w:rPr>
              <w:t xml:space="preserve"> относится осуществление муниципального контроля</w:t>
            </w:r>
          </w:p>
        </w:tc>
      </w:tr>
      <w:tr w:rsidR="005C6079" w:rsidRPr="00326A08" w:rsidTr="00E975E0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5626D0" w:rsidRDefault="005C6079" w:rsidP="00E975E0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626D0">
              <w:rPr>
                <w:rFonts w:ascii="Times New Roman" w:hAnsi="Times New Roman" w:cs="Times New Roman"/>
                <w:b/>
              </w:rPr>
              <w:t>5. 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>Один раз в год</w:t>
            </w:r>
          </w:p>
          <w:p w:rsidR="005C6079" w:rsidRPr="004B71D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C60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квартале 2024 г.)</w:t>
            </w:r>
          </w:p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6029">
              <w:rPr>
                <w:rFonts w:ascii="Times New Roman" w:hAnsi="Times New Roman" w:cs="Times New Roman"/>
              </w:rPr>
              <w:t>олжностны</w:t>
            </w:r>
            <w:r>
              <w:rPr>
                <w:rFonts w:ascii="Times New Roman" w:hAnsi="Times New Roman" w:cs="Times New Roman"/>
              </w:rPr>
              <w:t xml:space="preserve">е лица администрации </w:t>
            </w:r>
          </w:p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76029">
              <w:rPr>
                <w:rFonts w:ascii="Times New Roman" w:hAnsi="Times New Roman" w:cs="Times New Roman"/>
              </w:rPr>
              <w:t xml:space="preserve"> обязанностям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E76029">
              <w:rPr>
                <w:rFonts w:ascii="Times New Roman" w:hAnsi="Times New Roman" w:cs="Times New Roman"/>
              </w:rPr>
              <w:t xml:space="preserve"> относится осуществление муниципального контроля</w:t>
            </w:r>
          </w:p>
        </w:tc>
      </w:tr>
    </w:tbl>
    <w:p w:rsidR="005C6079" w:rsidRPr="005C6079" w:rsidRDefault="005C6079" w:rsidP="005C607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6079" w:rsidRP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6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Показатели результативности и эффективности</w:t>
      </w:r>
    </w:p>
    <w:p w:rsidR="005C6079" w:rsidRPr="005C6079" w:rsidRDefault="005C6079" w:rsidP="005C607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60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 профилактики</w:t>
      </w:r>
    </w:p>
    <w:p w:rsidR="005C6079" w:rsidRDefault="005C6079" w:rsidP="005C6079">
      <w:pPr>
        <w:ind w:firstLine="567"/>
        <w:jc w:val="center"/>
        <w:rPr>
          <w:sz w:val="24"/>
          <w:szCs w:val="24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3216"/>
      </w:tblGrid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7602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76029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179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76029">
              <w:rPr>
                <w:rFonts w:ascii="Times New Roman" w:hAnsi="Times New Roman" w:cs="Times New Roman"/>
              </w:rPr>
              <w:t xml:space="preserve">Полнота информации, размещенной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76029">
              <w:rPr>
                <w:rFonts w:ascii="Times New Roman" w:hAnsi="Times New Roman" w:cs="Times New Roman"/>
              </w:rPr>
              <w:t xml:space="preserve">на официальном сайте контрольного органа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E76029">
              <w:rPr>
                <w:rFonts w:ascii="Times New Roman" w:hAnsi="Times New Roman" w:cs="Times New Roman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>100%</w:t>
            </w:r>
          </w:p>
        </w:tc>
      </w:tr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07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запланированных мероприятий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454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54E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от запланированных</w:t>
            </w:r>
          </w:p>
        </w:tc>
      </w:tr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76029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/</w:t>
            </w:r>
            <w:r w:rsidRPr="00E76029">
              <w:rPr>
                <w:rFonts w:ascii="Times New Roman" w:hAnsi="Times New Roman" w:cs="Times New Roman"/>
              </w:rPr>
              <w:t>Не исполнено</w:t>
            </w:r>
          </w:p>
        </w:tc>
      </w:tr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213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76029">
              <w:rPr>
                <w:rFonts w:ascii="Times New Roman" w:hAnsi="Times New Roman" w:cs="Times New Roman"/>
              </w:rPr>
              <w:t>Доля выданных предостережений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029">
              <w:rPr>
                <w:rFonts w:ascii="Times New Roman" w:hAnsi="Times New Roman" w:cs="Times New Roman"/>
              </w:rPr>
              <w:t xml:space="preserve">по результатам рассмотрения обращений </w:t>
            </w:r>
            <w:r w:rsidRPr="00E76029">
              <w:rPr>
                <w:rFonts w:ascii="Times New Roman" w:hAnsi="Times New Roman" w:cs="Times New Roman"/>
              </w:rPr>
              <w:t>с подтвердившимися</w:t>
            </w:r>
            <w:r w:rsidRPr="00E76029">
              <w:rPr>
                <w:rFonts w:ascii="Times New Roman" w:hAnsi="Times New Roman" w:cs="Times New Roman"/>
              </w:rPr>
              <w:t xml:space="preserve"> сведениями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E76029">
              <w:rPr>
                <w:rFonts w:ascii="Times New Roman" w:hAnsi="Times New Roman" w:cs="Times New Roman"/>
              </w:rPr>
              <w:t xml:space="preserve">о готовящихся нарушениях обязательных требований или признаках нарушений обязательных требований </w:t>
            </w:r>
            <w:r w:rsidRPr="00E76029">
              <w:rPr>
                <w:rFonts w:ascii="Times New Roman" w:hAnsi="Times New Roman" w:cs="Times New Roman"/>
              </w:rPr>
              <w:t>и в</w:t>
            </w:r>
            <w:r w:rsidRPr="00E76029">
              <w:rPr>
                <w:rFonts w:ascii="Times New Roman" w:hAnsi="Times New Roman" w:cs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5C6079" w:rsidRPr="008418A5" w:rsidTr="00E975E0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079" w:rsidRPr="00E76029" w:rsidRDefault="005C6079" w:rsidP="00E975E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76029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6079" w:rsidRPr="008418A5" w:rsidRDefault="005C6079" w:rsidP="00E975E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079" w:rsidRPr="00E76029" w:rsidRDefault="005C6079" w:rsidP="00E975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7602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C6079" w:rsidRDefault="005C6079" w:rsidP="005C6079">
      <w:pPr>
        <w:ind w:firstLine="567"/>
        <w:jc w:val="center"/>
        <w:rPr>
          <w:sz w:val="24"/>
          <w:szCs w:val="24"/>
        </w:rPr>
      </w:pPr>
    </w:p>
    <w:p w:rsidR="005C6079" w:rsidRDefault="005C6079" w:rsidP="005C6079">
      <w:pPr>
        <w:ind w:firstLine="567"/>
        <w:jc w:val="center"/>
        <w:rPr>
          <w:sz w:val="24"/>
          <w:szCs w:val="24"/>
        </w:rPr>
      </w:pPr>
    </w:p>
    <w:p w:rsidR="001A2251" w:rsidRDefault="001A2251" w:rsidP="001A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sectPr w:rsidR="001A2251" w:rsidSect="00755B9F">
      <w:headerReference w:type="default" r:id="rId9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97" w:rsidRDefault="00201697" w:rsidP="00E343CA">
      <w:pPr>
        <w:spacing w:after="0" w:line="240" w:lineRule="auto"/>
      </w:pPr>
      <w:r>
        <w:separator/>
      </w:r>
    </w:p>
  </w:endnote>
  <w:endnote w:type="continuationSeparator" w:id="0">
    <w:p w:rsidR="00201697" w:rsidRDefault="00201697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97" w:rsidRDefault="00201697" w:rsidP="00E343CA">
      <w:pPr>
        <w:spacing w:after="0" w:line="240" w:lineRule="auto"/>
      </w:pPr>
      <w:r>
        <w:separator/>
      </w:r>
    </w:p>
  </w:footnote>
  <w:footnote w:type="continuationSeparator" w:id="0">
    <w:p w:rsidR="00201697" w:rsidRDefault="00201697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5C6079">
          <w:rPr>
            <w:rFonts w:ascii="Times New Roman" w:hAnsi="Times New Roman" w:cs="Times New Roman"/>
            <w:noProof/>
          </w:rPr>
          <w:t>3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50C22"/>
    <w:rsid w:val="00071709"/>
    <w:rsid w:val="00082FC7"/>
    <w:rsid w:val="000A1210"/>
    <w:rsid w:val="000C6765"/>
    <w:rsid w:val="000D3750"/>
    <w:rsid w:val="00106C4B"/>
    <w:rsid w:val="00106C57"/>
    <w:rsid w:val="00132125"/>
    <w:rsid w:val="00150DDA"/>
    <w:rsid w:val="00160600"/>
    <w:rsid w:val="00162324"/>
    <w:rsid w:val="00170D76"/>
    <w:rsid w:val="001A2251"/>
    <w:rsid w:val="001A37D3"/>
    <w:rsid w:val="001A6683"/>
    <w:rsid w:val="001E1208"/>
    <w:rsid w:val="001F217D"/>
    <w:rsid w:val="00201697"/>
    <w:rsid w:val="002033EF"/>
    <w:rsid w:val="0020413E"/>
    <w:rsid w:val="00212AED"/>
    <w:rsid w:val="00245F1C"/>
    <w:rsid w:val="002571A3"/>
    <w:rsid w:val="00272D1A"/>
    <w:rsid w:val="002A4A91"/>
    <w:rsid w:val="002C64D1"/>
    <w:rsid w:val="002C76B6"/>
    <w:rsid w:val="002E4EEF"/>
    <w:rsid w:val="002F2F5E"/>
    <w:rsid w:val="00344F0B"/>
    <w:rsid w:val="00347AE2"/>
    <w:rsid w:val="00374A8C"/>
    <w:rsid w:val="00386F2D"/>
    <w:rsid w:val="003965E8"/>
    <w:rsid w:val="00396668"/>
    <w:rsid w:val="003B20BF"/>
    <w:rsid w:val="00400792"/>
    <w:rsid w:val="004050B5"/>
    <w:rsid w:val="004146BD"/>
    <w:rsid w:val="004240E0"/>
    <w:rsid w:val="004326AF"/>
    <w:rsid w:val="00443C3C"/>
    <w:rsid w:val="00445C81"/>
    <w:rsid w:val="00447B46"/>
    <w:rsid w:val="00467797"/>
    <w:rsid w:val="004B0392"/>
    <w:rsid w:val="004F366F"/>
    <w:rsid w:val="00505340"/>
    <w:rsid w:val="00510387"/>
    <w:rsid w:val="00556512"/>
    <w:rsid w:val="005565F2"/>
    <w:rsid w:val="00561434"/>
    <w:rsid w:val="00572909"/>
    <w:rsid w:val="005853BF"/>
    <w:rsid w:val="00597438"/>
    <w:rsid w:val="005B726E"/>
    <w:rsid w:val="005C6079"/>
    <w:rsid w:val="005D08DA"/>
    <w:rsid w:val="005D16ED"/>
    <w:rsid w:val="005D3DDC"/>
    <w:rsid w:val="005E6E36"/>
    <w:rsid w:val="0060166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50E40"/>
    <w:rsid w:val="00863FC7"/>
    <w:rsid w:val="008B4AD0"/>
    <w:rsid w:val="008E3021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3007E"/>
    <w:rsid w:val="00B66140"/>
    <w:rsid w:val="00B6750A"/>
    <w:rsid w:val="00B706C7"/>
    <w:rsid w:val="00B86C82"/>
    <w:rsid w:val="00B92C80"/>
    <w:rsid w:val="00BD6551"/>
    <w:rsid w:val="00C07AC7"/>
    <w:rsid w:val="00C2676A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B7543"/>
    <w:rsid w:val="00DC06D6"/>
    <w:rsid w:val="00DD0957"/>
    <w:rsid w:val="00DD1036"/>
    <w:rsid w:val="00DE3CEE"/>
    <w:rsid w:val="00DF5068"/>
    <w:rsid w:val="00E343CA"/>
    <w:rsid w:val="00E420DE"/>
    <w:rsid w:val="00E54854"/>
    <w:rsid w:val="00E65317"/>
    <w:rsid w:val="00EA2C10"/>
    <w:rsid w:val="00EA5F1A"/>
    <w:rsid w:val="00EB4D57"/>
    <w:rsid w:val="00EE03F9"/>
    <w:rsid w:val="00EE17BB"/>
    <w:rsid w:val="00EE2438"/>
    <w:rsid w:val="00EE5258"/>
    <w:rsid w:val="00F02B9C"/>
    <w:rsid w:val="00F26100"/>
    <w:rsid w:val="00F63058"/>
    <w:rsid w:val="00F87198"/>
    <w:rsid w:val="00FC3E7D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rsid w:val="001A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1A2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A225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lag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DC70-A60F-4D65-A775-B7AA2B25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Учетная запись Майкрософт</cp:lastModifiedBy>
  <cp:revision>2</cp:revision>
  <cp:lastPrinted>2023-12-13T08:44:00Z</cp:lastPrinted>
  <dcterms:created xsi:type="dcterms:W3CDTF">2023-12-13T08:45:00Z</dcterms:created>
  <dcterms:modified xsi:type="dcterms:W3CDTF">2023-12-13T08:45:00Z</dcterms:modified>
</cp:coreProperties>
</file>